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0F" w:rsidRDefault="00F2040F" w:rsidP="006771FB">
      <w:pPr>
        <w:spacing w:after="0"/>
        <w:rPr>
          <w:b/>
          <w:bCs/>
          <w:color w:val="000000"/>
          <w:sz w:val="32"/>
          <w:szCs w:val="32"/>
        </w:rPr>
      </w:pPr>
    </w:p>
    <w:p w:rsidR="00F2040F" w:rsidRDefault="00F2040F" w:rsidP="006771FB">
      <w:pPr>
        <w:spacing w:after="0"/>
        <w:jc w:val="center"/>
        <w:rPr>
          <w:b/>
          <w:bCs/>
          <w:color w:val="000000"/>
          <w:sz w:val="32"/>
          <w:szCs w:val="32"/>
        </w:rPr>
      </w:pPr>
      <w:r>
        <w:rPr>
          <w:rFonts w:ascii="Verdana" w:hAnsi="Verdana"/>
          <w:noProof/>
          <w:sz w:val="20"/>
          <w:szCs w:val="20"/>
          <w:lang w:eastAsia="en-GB"/>
        </w:rPr>
        <w:drawing>
          <wp:inline distT="0" distB="0" distL="0" distR="0" wp14:anchorId="6A2BE2B6" wp14:editId="30A55E99">
            <wp:extent cx="1044000" cy="104400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p>
    <w:p w:rsidR="00F2040F" w:rsidRPr="008C5B7F" w:rsidRDefault="00F2040F" w:rsidP="006771FB">
      <w:pPr>
        <w:spacing w:after="0"/>
        <w:rPr>
          <w:b/>
          <w:bCs/>
          <w:color w:val="000000"/>
          <w:sz w:val="24"/>
          <w:szCs w:val="32"/>
        </w:rPr>
      </w:pPr>
    </w:p>
    <w:p w:rsidR="00F2040F" w:rsidRPr="008C5B7F" w:rsidRDefault="0050000C" w:rsidP="006771FB">
      <w:pPr>
        <w:spacing w:after="0"/>
        <w:jc w:val="center"/>
        <w:rPr>
          <w:b/>
          <w:bCs/>
          <w:color w:val="000000"/>
          <w:sz w:val="24"/>
          <w:szCs w:val="28"/>
        </w:rPr>
      </w:pPr>
      <w:r>
        <w:rPr>
          <w:b/>
          <w:bCs/>
          <w:color w:val="000000"/>
          <w:sz w:val="32"/>
          <w:szCs w:val="32"/>
        </w:rPr>
        <w:t xml:space="preserve">INFORMATION REQUEST </w:t>
      </w:r>
      <w:r w:rsidR="00702C64">
        <w:rPr>
          <w:b/>
          <w:bCs/>
          <w:color w:val="000000"/>
          <w:sz w:val="32"/>
          <w:szCs w:val="32"/>
        </w:rPr>
        <w:t>POLICY</w:t>
      </w:r>
      <w:r w:rsidR="00F2040F">
        <w:rPr>
          <w:color w:val="000000"/>
          <w:sz w:val="32"/>
          <w:szCs w:val="32"/>
        </w:rPr>
        <w:br/>
      </w:r>
    </w:p>
    <w:p w:rsidR="00610424" w:rsidRPr="00060356" w:rsidRDefault="00610424" w:rsidP="006771FB">
      <w:pPr>
        <w:spacing w:after="0" w:line="240" w:lineRule="auto"/>
        <w:rPr>
          <w:rFonts w:cs="Helvetica"/>
          <w:bCs/>
          <w:color w:val="FF0000"/>
          <w:sz w:val="24"/>
          <w:szCs w:val="24"/>
        </w:rPr>
      </w:pPr>
      <w:r w:rsidRPr="004D29C0">
        <w:rPr>
          <w:rFonts w:cs="Helvetica"/>
          <w:b/>
          <w:bCs/>
          <w:sz w:val="24"/>
          <w:szCs w:val="24"/>
        </w:rPr>
        <w:t>Approved by</w:t>
      </w:r>
      <w:r w:rsidR="004D29C0">
        <w:rPr>
          <w:rFonts w:cs="Helvetica"/>
          <w:b/>
          <w:bCs/>
          <w:sz w:val="24"/>
          <w:szCs w:val="24"/>
        </w:rPr>
        <w:t xml:space="preserve">: </w:t>
      </w:r>
      <w:r w:rsidR="00060356">
        <w:rPr>
          <w:rFonts w:cs="Helvetica"/>
          <w:bCs/>
          <w:sz w:val="24"/>
          <w:szCs w:val="24"/>
        </w:rPr>
        <w:t>Governance Risk and Scrutiny Sub Committee</w:t>
      </w:r>
    </w:p>
    <w:p w:rsidR="005C28E0" w:rsidRPr="00CB4C06" w:rsidRDefault="00610424" w:rsidP="006771FB">
      <w:pPr>
        <w:spacing w:after="0" w:line="240" w:lineRule="auto"/>
        <w:rPr>
          <w:rFonts w:cs="Helvetica"/>
          <w:bCs/>
          <w:sz w:val="24"/>
          <w:szCs w:val="24"/>
        </w:rPr>
      </w:pPr>
      <w:r w:rsidRPr="004D29C0">
        <w:rPr>
          <w:rFonts w:cs="Helvetica"/>
          <w:b/>
          <w:bCs/>
          <w:sz w:val="24"/>
          <w:szCs w:val="24"/>
        </w:rPr>
        <w:t>Lead Director(s):</w:t>
      </w:r>
      <w:r w:rsidRPr="004D29C0">
        <w:rPr>
          <w:rFonts w:cs="Helvetica"/>
          <w:bCs/>
          <w:sz w:val="24"/>
          <w:szCs w:val="24"/>
        </w:rPr>
        <w:t xml:space="preserve"> </w:t>
      </w:r>
      <w:r w:rsidR="004D29C0">
        <w:rPr>
          <w:rFonts w:cs="Helvetica"/>
          <w:bCs/>
          <w:sz w:val="24"/>
          <w:szCs w:val="24"/>
        </w:rPr>
        <w:t xml:space="preserve">Debbie Abrams </w:t>
      </w:r>
      <w:r w:rsidRPr="004D29C0">
        <w:rPr>
          <w:rFonts w:cs="Helvetica"/>
          <w:sz w:val="24"/>
          <w:szCs w:val="24"/>
        </w:rPr>
        <w:br/>
      </w:r>
      <w:r w:rsidRPr="004D29C0">
        <w:rPr>
          <w:rFonts w:cs="Helvetica"/>
          <w:b/>
          <w:bCs/>
          <w:sz w:val="24"/>
          <w:szCs w:val="24"/>
        </w:rPr>
        <w:t xml:space="preserve">Date of Approval: </w:t>
      </w:r>
      <w:r w:rsidR="00CB4C06" w:rsidRPr="00CB4C06">
        <w:rPr>
          <w:rFonts w:cs="Helvetica"/>
          <w:bCs/>
          <w:sz w:val="24"/>
          <w:szCs w:val="24"/>
        </w:rPr>
        <w:t>December 2017</w:t>
      </w:r>
    </w:p>
    <w:p w:rsidR="005C28E0" w:rsidRPr="004D29C0" w:rsidRDefault="00610424" w:rsidP="006771FB">
      <w:pPr>
        <w:spacing w:after="0" w:line="240" w:lineRule="auto"/>
        <w:rPr>
          <w:rFonts w:cs="Helvetica"/>
          <w:bCs/>
          <w:sz w:val="24"/>
          <w:szCs w:val="24"/>
        </w:rPr>
      </w:pPr>
      <w:r w:rsidRPr="004D29C0">
        <w:rPr>
          <w:rFonts w:cs="Helvetica"/>
          <w:b/>
          <w:bCs/>
          <w:sz w:val="24"/>
          <w:szCs w:val="24"/>
        </w:rPr>
        <w:t>Version:</w:t>
      </w:r>
      <w:r w:rsidRPr="004D29C0">
        <w:rPr>
          <w:rFonts w:cs="Helvetica"/>
          <w:bCs/>
          <w:sz w:val="24"/>
          <w:szCs w:val="24"/>
        </w:rPr>
        <w:t xml:space="preserve"> </w:t>
      </w:r>
      <w:r w:rsidR="00CB4C06">
        <w:rPr>
          <w:rFonts w:cs="Helvetica"/>
          <w:bCs/>
          <w:sz w:val="24"/>
          <w:szCs w:val="24"/>
        </w:rPr>
        <w:t>Final</w:t>
      </w:r>
      <w:r w:rsidRPr="004D29C0">
        <w:rPr>
          <w:rFonts w:cs="Helvetica"/>
          <w:sz w:val="24"/>
          <w:szCs w:val="24"/>
        </w:rPr>
        <w:br/>
      </w:r>
      <w:r w:rsidRPr="004D29C0">
        <w:rPr>
          <w:rFonts w:cs="Helvetica"/>
          <w:b/>
          <w:bCs/>
          <w:sz w:val="24"/>
          <w:szCs w:val="24"/>
        </w:rPr>
        <w:t>Review Interval:</w:t>
      </w:r>
      <w:r w:rsidR="00060356">
        <w:rPr>
          <w:rFonts w:cs="Helvetica"/>
          <w:b/>
          <w:bCs/>
          <w:sz w:val="24"/>
          <w:szCs w:val="24"/>
        </w:rPr>
        <w:t xml:space="preserve"> </w:t>
      </w:r>
      <w:r w:rsidR="00060356" w:rsidRPr="00060356">
        <w:rPr>
          <w:rFonts w:cs="Helvetica"/>
          <w:bCs/>
          <w:sz w:val="24"/>
          <w:szCs w:val="24"/>
        </w:rPr>
        <w:t>3 years</w:t>
      </w:r>
      <w:r w:rsidRPr="00060356">
        <w:rPr>
          <w:rFonts w:cs="Helvetica"/>
          <w:sz w:val="24"/>
          <w:szCs w:val="24"/>
        </w:rPr>
        <w:br/>
      </w:r>
      <w:r w:rsidRPr="004D29C0">
        <w:rPr>
          <w:rFonts w:cs="Helvetica"/>
          <w:b/>
          <w:bCs/>
          <w:sz w:val="24"/>
          <w:szCs w:val="24"/>
        </w:rPr>
        <w:t>Review due by:</w:t>
      </w:r>
      <w:r w:rsidRPr="004D29C0">
        <w:rPr>
          <w:rFonts w:cs="Helvetica"/>
          <w:bCs/>
          <w:sz w:val="24"/>
          <w:szCs w:val="24"/>
        </w:rPr>
        <w:t xml:space="preserve"> </w:t>
      </w:r>
      <w:r w:rsidR="00CB4C06">
        <w:rPr>
          <w:rFonts w:cs="Helvetica"/>
          <w:bCs/>
          <w:sz w:val="24"/>
          <w:szCs w:val="24"/>
        </w:rPr>
        <w:t>December 2020</w:t>
      </w:r>
    </w:p>
    <w:p w:rsidR="00D32EB9" w:rsidRPr="004D29C0" w:rsidRDefault="00610424" w:rsidP="006771FB">
      <w:pPr>
        <w:spacing w:after="0" w:line="240" w:lineRule="auto"/>
        <w:rPr>
          <w:rFonts w:cs="Helvetica"/>
          <w:bCs/>
          <w:sz w:val="24"/>
          <w:szCs w:val="24"/>
        </w:rPr>
      </w:pPr>
      <w:r w:rsidRPr="004D29C0">
        <w:rPr>
          <w:rFonts w:cs="Helvetica"/>
          <w:b/>
          <w:bCs/>
          <w:sz w:val="24"/>
          <w:szCs w:val="24"/>
        </w:rPr>
        <w:t>Appended Documents:</w:t>
      </w:r>
      <w:r w:rsidR="00060356">
        <w:rPr>
          <w:rFonts w:cs="Helvetica"/>
          <w:b/>
          <w:bCs/>
          <w:sz w:val="24"/>
          <w:szCs w:val="24"/>
        </w:rPr>
        <w:t xml:space="preserve"> </w:t>
      </w:r>
      <w:r w:rsidR="00CB4C06" w:rsidRPr="00CB4C06">
        <w:rPr>
          <w:rFonts w:cs="Helvetica"/>
          <w:bCs/>
          <w:sz w:val="24"/>
          <w:szCs w:val="24"/>
        </w:rPr>
        <w:t>none</w:t>
      </w:r>
      <w:r w:rsidRPr="00CB4C06">
        <w:rPr>
          <w:rFonts w:cs="Helvetica"/>
          <w:sz w:val="24"/>
          <w:szCs w:val="24"/>
        </w:rPr>
        <w:br/>
      </w:r>
      <w:r w:rsidRPr="004D29C0">
        <w:rPr>
          <w:rFonts w:cs="Helvetica"/>
          <w:b/>
          <w:bCs/>
          <w:sz w:val="24"/>
          <w:szCs w:val="24"/>
        </w:rPr>
        <w:t>Responsibility for Dissemination and Implementation:</w:t>
      </w:r>
      <w:r w:rsidRPr="004D29C0">
        <w:rPr>
          <w:rFonts w:cs="Helvetica"/>
          <w:bCs/>
          <w:sz w:val="24"/>
          <w:szCs w:val="24"/>
        </w:rPr>
        <w:t xml:space="preserve"> </w:t>
      </w:r>
      <w:r w:rsidR="00060356">
        <w:rPr>
          <w:rFonts w:cs="Helvetica"/>
          <w:bCs/>
          <w:sz w:val="24"/>
          <w:szCs w:val="24"/>
        </w:rPr>
        <w:t>CEO</w:t>
      </w:r>
    </w:p>
    <w:p w:rsidR="00610424" w:rsidRPr="004D29C0" w:rsidRDefault="00610424" w:rsidP="006771FB">
      <w:pPr>
        <w:spacing w:after="0" w:line="240" w:lineRule="auto"/>
        <w:rPr>
          <w:rFonts w:cs="Helvetica"/>
          <w:bCs/>
          <w:sz w:val="24"/>
          <w:szCs w:val="24"/>
        </w:rPr>
      </w:pPr>
      <w:r w:rsidRPr="004D29C0">
        <w:rPr>
          <w:rFonts w:cs="Helvetica"/>
          <w:b/>
          <w:bCs/>
          <w:sz w:val="24"/>
          <w:szCs w:val="24"/>
        </w:rPr>
        <w:t>Implementation date:</w:t>
      </w:r>
      <w:r w:rsidRPr="004D29C0">
        <w:rPr>
          <w:rFonts w:cs="Helvetica"/>
          <w:bCs/>
          <w:sz w:val="24"/>
          <w:szCs w:val="24"/>
        </w:rPr>
        <w:t xml:space="preserve"> </w:t>
      </w:r>
      <w:r w:rsidR="00060356">
        <w:rPr>
          <w:rFonts w:cs="Helvetica"/>
          <w:bCs/>
          <w:sz w:val="24"/>
          <w:szCs w:val="24"/>
        </w:rPr>
        <w:t xml:space="preserve"> </w:t>
      </w:r>
      <w:r w:rsidR="00CB4C06">
        <w:rPr>
          <w:rFonts w:cs="Helvetica"/>
          <w:bCs/>
          <w:sz w:val="24"/>
          <w:szCs w:val="24"/>
        </w:rPr>
        <w:t>December 2017</w:t>
      </w:r>
    </w:p>
    <w:p w:rsidR="005C28E0" w:rsidRPr="004D29C0" w:rsidRDefault="005C28E0" w:rsidP="006771FB">
      <w:pPr>
        <w:spacing w:after="0" w:line="240" w:lineRule="auto"/>
        <w:rPr>
          <w:rFonts w:cs="Helvetica"/>
          <w:b/>
          <w:bCs/>
          <w:sz w:val="24"/>
          <w:szCs w:val="24"/>
        </w:rPr>
      </w:pPr>
    </w:p>
    <w:p w:rsidR="00F2040F" w:rsidRDefault="00F2040F" w:rsidP="007C128A">
      <w:pPr>
        <w:widowControl w:val="0"/>
        <w:autoSpaceDE w:val="0"/>
        <w:autoSpaceDN w:val="0"/>
        <w:adjustRightInd w:val="0"/>
        <w:spacing w:after="0"/>
        <w:rPr>
          <w:color w:val="000000"/>
          <w:sz w:val="24"/>
          <w:szCs w:val="24"/>
        </w:rPr>
      </w:pPr>
      <w:r w:rsidRPr="004D29C0">
        <w:rPr>
          <w:b/>
          <w:bCs/>
          <w:color w:val="000000"/>
          <w:sz w:val="24"/>
          <w:szCs w:val="24"/>
        </w:rPr>
        <w:t>POLICY STATEMENT</w:t>
      </w:r>
      <w:r w:rsidRPr="004D29C0">
        <w:rPr>
          <w:color w:val="000000"/>
          <w:sz w:val="24"/>
          <w:szCs w:val="24"/>
        </w:rPr>
        <w:br/>
      </w:r>
    </w:p>
    <w:p w:rsidR="00060356" w:rsidRDefault="00060356" w:rsidP="007C128A">
      <w:pPr>
        <w:widowControl w:val="0"/>
        <w:autoSpaceDE w:val="0"/>
        <w:autoSpaceDN w:val="0"/>
        <w:adjustRightInd w:val="0"/>
        <w:spacing w:after="0"/>
        <w:rPr>
          <w:color w:val="000000"/>
          <w:sz w:val="24"/>
          <w:szCs w:val="24"/>
        </w:rPr>
      </w:pPr>
      <w:r>
        <w:rPr>
          <w:color w:val="000000"/>
          <w:sz w:val="24"/>
          <w:szCs w:val="24"/>
        </w:rPr>
        <w:t xml:space="preserve">Beaumond House is committed to being open and transparent where reasonable requests for information are made.  This policy sets out the process to be followed should a request for information be made which is outside the remit of usual communication channels. </w:t>
      </w:r>
    </w:p>
    <w:p w:rsidR="00060356" w:rsidRPr="004D29C0" w:rsidRDefault="00060356" w:rsidP="007C128A">
      <w:pPr>
        <w:widowControl w:val="0"/>
        <w:autoSpaceDE w:val="0"/>
        <w:autoSpaceDN w:val="0"/>
        <w:adjustRightInd w:val="0"/>
        <w:spacing w:after="0"/>
        <w:rPr>
          <w:color w:val="000000"/>
          <w:sz w:val="24"/>
          <w:szCs w:val="24"/>
        </w:rPr>
      </w:pPr>
    </w:p>
    <w:p w:rsidR="00CF2FE2" w:rsidRPr="004D29C0" w:rsidRDefault="004A7D28" w:rsidP="006771FB">
      <w:pPr>
        <w:spacing w:after="0"/>
        <w:rPr>
          <w:b/>
          <w:sz w:val="24"/>
          <w:szCs w:val="24"/>
        </w:rPr>
      </w:pPr>
      <w:r>
        <w:rPr>
          <w:b/>
          <w:sz w:val="24"/>
          <w:szCs w:val="24"/>
        </w:rPr>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6296"/>
        <w:gridCol w:w="1070"/>
      </w:tblGrid>
      <w:tr w:rsidR="00CF2FE2" w:rsidRPr="004D29C0" w:rsidTr="00CF2FE2">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rPr>
                <w:b/>
                <w:sz w:val="24"/>
                <w:szCs w:val="24"/>
              </w:rPr>
            </w:pPr>
            <w:r w:rsidRPr="004D29C0">
              <w:rPr>
                <w:b/>
                <w:sz w:val="24"/>
                <w:szCs w:val="24"/>
              </w:rPr>
              <w:t>Section</w:t>
            </w: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CF2FE2" w:rsidP="006771FB">
            <w:pPr>
              <w:spacing w:after="0"/>
              <w:rPr>
                <w:b/>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rPr>
                <w:sz w:val="24"/>
                <w:szCs w:val="24"/>
              </w:rPr>
            </w:pPr>
            <w:r w:rsidRPr="004D29C0">
              <w:rPr>
                <w:sz w:val="24"/>
                <w:szCs w:val="24"/>
              </w:rPr>
              <w:t>page</w:t>
            </w:r>
          </w:p>
        </w:tc>
      </w:tr>
      <w:tr w:rsidR="00CF2FE2" w:rsidRPr="004D29C0" w:rsidTr="00394F7F">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1</w:t>
            </w:r>
          </w:p>
        </w:tc>
        <w:tc>
          <w:tcPr>
            <w:tcW w:w="6478" w:type="dxa"/>
            <w:tcBorders>
              <w:top w:val="single" w:sz="4" w:space="0" w:color="auto"/>
              <w:left w:val="single" w:sz="4" w:space="0" w:color="auto"/>
              <w:bottom w:val="single" w:sz="4" w:space="0" w:color="auto"/>
              <w:right w:val="single" w:sz="4" w:space="0" w:color="auto"/>
            </w:tcBorders>
          </w:tcPr>
          <w:p w:rsidR="00E86543" w:rsidRPr="004D29C0" w:rsidRDefault="00060356" w:rsidP="005F15A4">
            <w:pPr>
              <w:spacing w:after="0"/>
              <w:rPr>
                <w:sz w:val="24"/>
                <w:szCs w:val="24"/>
              </w:rPr>
            </w:pPr>
            <w:r>
              <w:rPr>
                <w:sz w:val="24"/>
                <w:szCs w:val="24"/>
              </w:rPr>
              <w:t>Introduction</w:t>
            </w:r>
          </w:p>
        </w:tc>
        <w:tc>
          <w:tcPr>
            <w:tcW w:w="1085" w:type="dxa"/>
            <w:tcBorders>
              <w:top w:val="single" w:sz="4" w:space="0" w:color="auto"/>
              <w:left w:val="single" w:sz="4" w:space="0" w:color="auto"/>
              <w:bottom w:val="single" w:sz="4" w:space="0" w:color="auto"/>
              <w:right w:val="single" w:sz="4" w:space="0" w:color="auto"/>
            </w:tcBorders>
          </w:tcPr>
          <w:p w:rsidR="00E86543" w:rsidRPr="004D29C0" w:rsidRDefault="00E20551" w:rsidP="006771FB">
            <w:pPr>
              <w:spacing w:after="0"/>
              <w:jc w:val="center"/>
              <w:rPr>
                <w:sz w:val="24"/>
                <w:szCs w:val="24"/>
              </w:rPr>
            </w:pPr>
            <w:r>
              <w:rPr>
                <w:sz w:val="24"/>
                <w:szCs w:val="24"/>
              </w:rPr>
              <w:t>2</w:t>
            </w:r>
          </w:p>
        </w:tc>
      </w:tr>
      <w:tr w:rsidR="00CF2FE2" w:rsidRPr="004D29C0" w:rsidTr="00394F7F">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2</w:t>
            </w: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E20551" w:rsidP="005F15A4">
            <w:pPr>
              <w:spacing w:after="0"/>
              <w:rPr>
                <w:sz w:val="24"/>
                <w:szCs w:val="24"/>
              </w:rPr>
            </w:pPr>
            <w:r>
              <w:rPr>
                <w:sz w:val="24"/>
                <w:szCs w:val="24"/>
              </w:rPr>
              <w:t>Associated policies and procedures</w:t>
            </w:r>
          </w:p>
        </w:tc>
        <w:tc>
          <w:tcPr>
            <w:tcW w:w="1085" w:type="dxa"/>
            <w:tcBorders>
              <w:top w:val="single" w:sz="4" w:space="0" w:color="auto"/>
              <w:left w:val="single" w:sz="4" w:space="0" w:color="auto"/>
              <w:bottom w:val="single" w:sz="4" w:space="0" w:color="auto"/>
              <w:right w:val="single" w:sz="4" w:space="0" w:color="auto"/>
            </w:tcBorders>
          </w:tcPr>
          <w:p w:rsidR="00CF2FE2" w:rsidRPr="004D29C0" w:rsidRDefault="00CB4C06" w:rsidP="006771FB">
            <w:pPr>
              <w:spacing w:after="0"/>
              <w:jc w:val="center"/>
              <w:rPr>
                <w:sz w:val="24"/>
                <w:szCs w:val="24"/>
              </w:rPr>
            </w:pPr>
            <w:r>
              <w:rPr>
                <w:sz w:val="24"/>
                <w:szCs w:val="24"/>
              </w:rPr>
              <w:t>2</w:t>
            </w:r>
          </w:p>
        </w:tc>
      </w:tr>
      <w:tr w:rsidR="00CF2FE2" w:rsidRPr="004D29C0" w:rsidTr="00394F7F">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3</w:t>
            </w: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E20551" w:rsidP="006771FB">
            <w:pPr>
              <w:spacing w:after="0"/>
              <w:rPr>
                <w:sz w:val="24"/>
                <w:szCs w:val="24"/>
              </w:rPr>
            </w:pPr>
            <w:r>
              <w:rPr>
                <w:sz w:val="24"/>
                <w:szCs w:val="24"/>
              </w:rPr>
              <w:t>Aims and objectives</w:t>
            </w:r>
          </w:p>
        </w:tc>
        <w:tc>
          <w:tcPr>
            <w:tcW w:w="1085" w:type="dxa"/>
            <w:tcBorders>
              <w:top w:val="single" w:sz="4" w:space="0" w:color="auto"/>
              <w:left w:val="single" w:sz="4" w:space="0" w:color="auto"/>
              <w:bottom w:val="single" w:sz="4" w:space="0" w:color="auto"/>
              <w:right w:val="single" w:sz="4" w:space="0" w:color="auto"/>
            </w:tcBorders>
          </w:tcPr>
          <w:p w:rsidR="00CF2FE2" w:rsidRPr="004D29C0" w:rsidRDefault="00CB4C06" w:rsidP="006771FB">
            <w:pPr>
              <w:spacing w:after="0"/>
              <w:jc w:val="center"/>
              <w:rPr>
                <w:sz w:val="24"/>
                <w:szCs w:val="24"/>
              </w:rPr>
            </w:pPr>
            <w:r>
              <w:rPr>
                <w:sz w:val="24"/>
                <w:szCs w:val="24"/>
              </w:rPr>
              <w:t>2</w:t>
            </w:r>
          </w:p>
        </w:tc>
      </w:tr>
      <w:tr w:rsidR="00CF2FE2" w:rsidRPr="004D29C0" w:rsidTr="00394F7F">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4</w:t>
            </w: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E20551" w:rsidP="005F15A4">
            <w:pPr>
              <w:spacing w:after="0"/>
              <w:rPr>
                <w:sz w:val="24"/>
                <w:szCs w:val="24"/>
              </w:rPr>
            </w:pPr>
            <w:r>
              <w:rPr>
                <w:sz w:val="24"/>
                <w:szCs w:val="24"/>
              </w:rPr>
              <w:t>Scope</w:t>
            </w:r>
          </w:p>
        </w:tc>
        <w:tc>
          <w:tcPr>
            <w:tcW w:w="1085" w:type="dxa"/>
            <w:tcBorders>
              <w:top w:val="single" w:sz="4" w:space="0" w:color="auto"/>
              <w:left w:val="single" w:sz="4" w:space="0" w:color="auto"/>
              <w:bottom w:val="single" w:sz="4" w:space="0" w:color="auto"/>
              <w:right w:val="single" w:sz="4" w:space="0" w:color="auto"/>
            </w:tcBorders>
          </w:tcPr>
          <w:p w:rsidR="00CF2FE2" w:rsidRPr="004D29C0" w:rsidRDefault="00CB4C06" w:rsidP="006771FB">
            <w:pPr>
              <w:spacing w:after="0"/>
              <w:jc w:val="center"/>
              <w:rPr>
                <w:sz w:val="24"/>
                <w:szCs w:val="24"/>
              </w:rPr>
            </w:pPr>
            <w:r>
              <w:rPr>
                <w:sz w:val="24"/>
                <w:szCs w:val="24"/>
              </w:rPr>
              <w:t>2</w:t>
            </w:r>
          </w:p>
        </w:tc>
      </w:tr>
      <w:tr w:rsidR="00CF2FE2" w:rsidRPr="004D29C0" w:rsidTr="00394F7F">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5</w:t>
            </w: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E20551" w:rsidP="006771FB">
            <w:pPr>
              <w:spacing w:after="0"/>
              <w:rPr>
                <w:sz w:val="24"/>
                <w:szCs w:val="24"/>
              </w:rPr>
            </w:pPr>
            <w:r>
              <w:rPr>
                <w:sz w:val="24"/>
                <w:szCs w:val="24"/>
              </w:rPr>
              <w:t>Accountabilities and responsibilities</w:t>
            </w:r>
          </w:p>
        </w:tc>
        <w:tc>
          <w:tcPr>
            <w:tcW w:w="1085" w:type="dxa"/>
            <w:tcBorders>
              <w:top w:val="single" w:sz="4" w:space="0" w:color="auto"/>
              <w:left w:val="single" w:sz="4" w:space="0" w:color="auto"/>
              <w:bottom w:val="single" w:sz="4" w:space="0" w:color="auto"/>
              <w:right w:val="single" w:sz="4" w:space="0" w:color="auto"/>
            </w:tcBorders>
          </w:tcPr>
          <w:p w:rsidR="00CF2FE2" w:rsidRPr="004D29C0" w:rsidRDefault="00CB4C06" w:rsidP="006771FB">
            <w:pPr>
              <w:spacing w:after="0"/>
              <w:jc w:val="center"/>
              <w:rPr>
                <w:sz w:val="24"/>
                <w:szCs w:val="24"/>
              </w:rPr>
            </w:pPr>
            <w:r>
              <w:rPr>
                <w:sz w:val="24"/>
                <w:szCs w:val="24"/>
              </w:rPr>
              <w:t>3</w:t>
            </w:r>
          </w:p>
        </w:tc>
      </w:tr>
      <w:tr w:rsidR="00CF2FE2" w:rsidRPr="004D29C0" w:rsidTr="00394F7F">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6</w:t>
            </w: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E20551" w:rsidP="006771FB">
            <w:pPr>
              <w:spacing w:after="0"/>
              <w:rPr>
                <w:sz w:val="24"/>
                <w:szCs w:val="24"/>
              </w:rPr>
            </w:pPr>
            <w:r>
              <w:rPr>
                <w:sz w:val="24"/>
                <w:szCs w:val="24"/>
              </w:rPr>
              <w:t>Method</w:t>
            </w:r>
          </w:p>
        </w:tc>
        <w:tc>
          <w:tcPr>
            <w:tcW w:w="1085" w:type="dxa"/>
            <w:tcBorders>
              <w:top w:val="single" w:sz="4" w:space="0" w:color="auto"/>
              <w:left w:val="single" w:sz="4" w:space="0" w:color="auto"/>
              <w:bottom w:val="single" w:sz="4" w:space="0" w:color="auto"/>
              <w:right w:val="single" w:sz="4" w:space="0" w:color="auto"/>
            </w:tcBorders>
          </w:tcPr>
          <w:p w:rsidR="00CF2FE2" w:rsidRPr="004D29C0" w:rsidRDefault="00CB4C06" w:rsidP="006771FB">
            <w:pPr>
              <w:spacing w:after="0"/>
              <w:jc w:val="center"/>
              <w:rPr>
                <w:sz w:val="24"/>
                <w:szCs w:val="24"/>
              </w:rPr>
            </w:pPr>
            <w:r>
              <w:rPr>
                <w:sz w:val="24"/>
                <w:szCs w:val="24"/>
              </w:rPr>
              <w:t>3</w:t>
            </w:r>
          </w:p>
        </w:tc>
      </w:tr>
      <w:tr w:rsidR="00CF2FE2" w:rsidRPr="004D29C0" w:rsidTr="00394F7F">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7</w:t>
            </w: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E20551" w:rsidP="006771FB">
            <w:pPr>
              <w:spacing w:after="0"/>
              <w:rPr>
                <w:sz w:val="24"/>
                <w:szCs w:val="24"/>
              </w:rPr>
            </w:pPr>
            <w:r>
              <w:rPr>
                <w:sz w:val="24"/>
                <w:szCs w:val="24"/>
              </w:rPr>
              <w:t>EIA</w:t>
            </w:r>
          </w:p>
        </w:tc>
        <w:tc>
          <w:tcPr>
            <w:tcW w:w="1085" w:type="dxa"/>
            <w:tcBorders>
              <w:top w:val="single" w:sz="4" w:space="0" w:color="auto"/>
              <w:left w:val="single" w:sz="4" w:space="0" w:color="auto"/>
              <w:bottom w:val="single" w:sz="4" w:space="0" w:color="auto"/>
              <w:right w:val="single" w:sz="4" w:space="0" w:color="auto"/>
            </w:tcBorders>
          </w:tcPr>
          <w:p w:rsidR="00CF2FE2" w:rsidRPr="004D29C0" w:rsidRDefault="00CB4C06" w:rsidP="006771FB">
            <w:pPr>
              <w:spacing w:after="0"/>
              <w:jc w:val="center"/>
              <w:rPr>
                <w:sz w:val="24"/>
                <w:szCs w:val="24"/>
              </w:rPr>
            </w:pPr>
            <w:r>
              <w:rPr>
                <w:sz w:val="24"/>
                <w:szCs w:val="24"/>
              </w:rPr>
              <w:t>4</w:t>
            </w:r>
          </w:p>
        </w:tc>
      </w:tr>
      <w:tr w:rsidR="00CF2FE2" w:rsidRPr="004D29C0" w:rsidTr="00394F7F">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8</w:t>
            </w: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E20551" w:rsidP="006771FB">
            <w:pPr>
              <w:spacing w:after="0"/>
              <w:rPr>
                <w:sz w:val="24"/>
                <w:szCs w:val="24"/>
              </w:rPr>
            </w:pPr>
            <w:r>
              <w:rPr>
                <w:sz w:val="24"/>
                <w:szCs w:val="24"/>
              </w:rPr>
              <w:t>Training Needs</w:t>
            </w:r>
          </w:p>
        </w:tc>
        <w:tc>
          <w:tcPr>
            <w:tcW w:w="1085" w:type="dxa"/>
            <w:tcBorders>
              <w:top w:val="single" w:sz="4" w:space="0" w:color="auto"/>
              <w:left w:val="single" w:sz="4" w:space="0" w:color="auto"/>
              <w:bottom w:val="single" w:sz="4" w:space="0" w:color="auto"/>
              <w:right w:val="single" w:sz="4" w:space="0" w:color="auto"/>
            </w:tcBorders>
          </w:tcPr>
          <w:p w:rsidR="00CF2FE2" w:rsidRPr="004D29C0" w:rsidRDefault="00CB4C06" w:rsidP="006771FB">
            <w:pPr>
              <w:spacing w:after="0"/>
              <w:jc w:val="center"/>
              <w:rPr>
                <w:sz w:val="24"/>
                <w:szCs w:val="24"/>
              </w:rPr>
            </w:pPr>
            <w:r>
              <w:rPr>
                <w:sz w:val="24"/>
                <w:szCs w:val="24"/>
              </w:rPr>
              <w:t>5</w:t>
            </w:r>
          </w:p>
        </w:tc>
      </w:tr>
      <w:tr w:rsidR="00CF2FE2" w:rsidRPr="004D29C0" w:rsidTr="00394F7F">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9</w:t>
            </w: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E20551" w:rsidP="006771FB">
            <w:pPr>
              <w:spacing w:after="0"/>
              <w:rPr>
                <w:sz w:val="24"/>
                <w:szCs w:val="24"/>
              </w:rPr>
            </w:pPr>
            <w:r>
              <w:rPr>
                <w:sz w:val="24"/>
                <w:szCs w:val="24"/>
              </w:rPr>
              <w:t>Compliance</w:t>
            </w:r>
          </w:p>
        </w:tc>
        <w:tc>
          <w:tcPr>
            <w:tcW w:w="1085" w:type="dxa"/>
            <w:tcBorders>
              <w:top w:val="single" w:sz="4" w:space="0" w:color="auto"/>
              <w:left w:val="single" w:sz="4" w:space="0" w:color="auto"/>
              <w:bottom w:val="single" w:sz="4" w:space="0" w:color="auto"/>
              <w:right w:val="single" w:sz="4" w:space="0" w:color="auto"/>
            </w:tcBorders>
          </w:tcPr>
          <w:p w:rsidR="00CF2FE2" w:rsidRPr="004D29C0" w:rsidRDefault="00CB4C06" w:rsidP="006771FB">
            <w:pPr>
              <w:spacing w:after="0"/>
              <w:jc w:val="center"/>
              <w:rPr>
                <w:sz w:val="24"/>
                <w:szCs w:val="24"/>
              </w:rPr>
            </w:pPr>
            <w:r>
              <w:rPr>
                <w:sz w:val="24"/>
                <w:szCs w:val="24"/>
              </w:rPr>
              <w:t>5</w:t>
            </w:r>
          </w:p>
        </w:tc>
      </w:tr>
      <w:tr w:rsidR="00CF2FE2" w:rsidRPr="004D29C0" w:rsidTr="00CF2FE2">
        <w:tc>
          <w:tcPr>
            <w:tcW w:w="1679" w:type="dxa"/>
            <w:tcBorders>
              <w:top w:val="single" w:sz="4" w:space="0" w:color="auto"/>
              <w:left w:val="single" w:sz="4" w:space="0" w:color="auto"/>
              <w:bottom w:val="single" w:sz="4" w:space="0" w:color="auto"/>
              <w:right w:val="single" w:sz="4" w:space="0" w:color="auto"/>
            </w:tcBorders>
            <w:hideMark/>
          </w:tcPr>
          <w:p w:rsidR="00CF2FE2" w:rsidRPr="005F15A4" w:rsidRDefault="005F15A4" w:rsidP="006771FB">
            <w:pPr>
              <w:spacing w:after="0"/>
              <w:jc w:val="right"/>
              <w:rPr>
                <w:sz w:val="24"/>
                <w:szCs w:val="24"/>
              </w:rPr>
            </w:pPr>
            <w:r w:rsidRPr="005F15A4">
              <w:rPr>
                <w:sz w:val="24"/>
                <w:szCs w:val="24"/>
              </w:rPr>
              <w:t>10</w:t>
            </w:r>
          </w:p>
        </w:tc>
        <w:tc>
          <w:tcPr>
            <w:tcW w:w="6478" w:type="dxa"/>
            <w:tcBorders>
              <w:top w:val="single" w:sz="4" w:space="0" w:color="auto"/>
              <w:left w:val="single" w:sz="4" w:space="0" w:color="auto"/>
              <w:bottom w:val="single" w:sz="4" w:space="0" w:color="auto"/>
              <w:right w:val="single" w:sz="4" w:space="0" w:color="auto"/>
            </w:tcBorders>
          </w:tcPr>
          <w:p w:rsidR="00CF2FE2" w:rsidRPr="005F15A4" w:rsidRDefault="00E20551" w:rsidP="006771FB">
            <w:pPr>
              <w:spacing w:after="0"/>
              <w:rPr>
                <w:sz w:val="24"/>
                <w:szCs w:val="24"/>
              </w:rPr>
            </w:pPr>
            <w:r>
              <w:rPr>
                <w:sz w:val="24"/>
                <w:szCs w:val="24"/>
              </w:rPr>
              <w:t>References</w:t>
            </w:r>
          </w:p>
        </w:tc>
        <w:tc>
          <w:tcPr>
            <w:tcW w:w="1085" w:type="dxa"/>
            <w:tcBorders>
              <w:top w:val="single" w:sz="4" w:space="0" w:color="auto"/>
              <w:left w:val="single" w:sz="4" w:space="0" w:color="auto"/>
              <w:bottom w:val="single" w:sz="4" w:space="0" w:color="auto"/>
              <w:right w:val="single" w:sz="4" w:space="0" w:color="auto"/>
            </w:tcBorders>
          </w:tcPr>
          <w:p w:rsidR="00CF2FE2" w:rsidRPr="005F15A4" w:rsidRDefault="00CB4C06" w:rsidP="005F15A4">
            <w:pPr>
              <w:spacing w:after="0"/>
              <w:jc w:val="center"/>
              <w:rPr>
                <w:sz w:val="24"/>
                <w:szCs w:val="24"/>
              </w:rPr>
            </w:pPr>
            <w:r>
              <w:rPr>
                <w:sz w:val="24"/>
                <w:szCs w:val="24"/>
              </w:rPr>
              <w:t>5</w:t>
            </w:r>
          </w:p>
        </w:tc>
      </w:tr>
      <w:tr w:rsidR="00CF2FE2" w:rsidRPr="004D29C0" w:rsidTr="00CF2FE2">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5F15A4" w:rsidP="006771FB">
            <w:pPr>
              <w:spacing w:after="0"/>
              <w:jc w:val="right"/>
              <w:rPr>
                <w:sz w:val="24"/>
                <w:szCs w:val="24"/>
              </w:rPr>
            </w:pPr>
            <w:r>
              <w:rPr>
                <w:sz w:val="24"/>
                <w:szCs w:val="24"/>
              </w:rPr>
              <w:t>11</w:t>
            </w: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E20551" w:rsidP="006771FB">
            <w:pPr>
              <w:tabs>
                <w:tab w:val="left" w:pos="8880"/>
              </w:tabs>
              <w:autoSpaceDE w:val="0"/>
              <w:autoSpaceDN w:val="0"/>
              <w:adjustRightInd w:val="0"/>
              <w:spacing w:after="0" w:line="240" w:lineRule="auto"/>
              <w:ind w:right="3"/>
              <w:jc w:val="both"/>
              <w:rPr>
                <w:rFonts w:cs="Times New Roman"/>
                <w:sz w:val="24"/>
                <w:szCs w:val="24"/>
              </w:rPr>
            </w:pPr>
            <w:r>
              <w:rPr>
                <w:rFonts w:cs="Times New Roman"/>
                <w:sz w:val="24"/>
                <w:szCs w:val="24"/>
              </w:rPr>
              <w:t>Policy Review</w:t>
            </w:r>
          </w:p>
        </w:tc>
        <w:tc>
          <w:tcPr>
            <w:tcW w:w="1085" w:type="dxa"/>
            <w:tcBorders>
              <w:top w:val="single" w:sz="4" w:space="0" w:color="auto"/>
              <w:left w:val="single" w:sz="4" w:space="0" w:color="auto"/>
              <w:bottom w:val="single" w:sz="4" w:space="0" w:color="auto"/>
              <w:right w:val="single" w:sz="4" w:space="0" w:color="auto"/>
            </w:tcBorders>
          </w:tcPr>
          <w:p w:rsidR="00CF2FE2" w:rsidRPr="005F15A4" w:rsidRDefault="00CB4C06" w:rsidP="005F15A4">
            <w:pPr>
              <w:spacing w:after="0"/>
              <w:jc w:val="center"/>
              <w:rPr>
                <w:sz w:val="24"/>
                <w:szCs w:val="24"/>
              </w:rPr>
            </w:pPr>
            <w:r>
              <w:rPr>
                <w:sz w:val="24"/>
                <w:szCs w:val="24"/>
              </w:rPr>
              <w:t>5</w:t>
            </w:r>
          </w:p>
        </w:tc>
      </w:tr>
      <w:tr w:rsidR="00CF2FE2" w:rsidRPr="004D29C0" w:rsidTr="00CF2FE2">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5F15A4" w:rsidP="006771FB">
            <w:pPr>
              <w:spacing w:after="0"/>
              <w:jc w:val="right"/>
              <w:rPr>
                <w:sz w:val="24"/>
                <w:szCs w:val="24"/>
              </w:rPr>
            </w:pPr>
            <w:r>
              <w:rPr>
                <w:sz w:val="24"/>
                <w:szCs w:val="24"/>
              </w:rPr>
              <w:t>12</w:t>
            </w: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E20551" w:rsidP="006771FB">
            <w:pPr>
              <w:spacing w:after="0"/>
              <w:rPr>
                <w:sz w:val="24"/>
                <w:szCs w:val="24"/>
              </w:rPr>
            </w:pPr>
            <w:r>
              <w:rPr>
                <w:sz w:val="24"/>
                <w:szCs w:val="24"/>
              </w:rPr>
              <w:t>Sign off sheet</w:t>
            </w:r>
          </w:p>
        </w:tc>
        <w:tc>
          <w:tcPr>
            <w:tcW w:w="1085" w:type="dxa"/>
            <w:tcBorders>
              <w:top w:val="single" w:sz="4" w:space="0" w:color="auto"/>
              <w:left w:val="single" w:sz="4" w:space="0" w:color="auto"/>
              <w:bottom w:val="single" w:sz="4" w:space="0" w:color="auto"/>
              <w:right w:val="single" w:sz="4" w:space="0" w:color="auto"/>
            </w:tcBorders>
          </w:tcPr>
          <w:p w:rsidR="00CF2FE2" w:rsidRPr="005F15A4" w:rsidRDefault="00CB4C06" w:rsidP="005F15A4">
            <w:pPr>
              <w:spacing w:after="0"/>
              <w:jc w:val="center"/>
              <w:rPr>
                <w:sz w:val="24"/>
                <w:szCs w:val="24"/>
              </w:rPr>
            </w:pPr>
            <w:r>
              <w:rPr>
                <w:sz w:val="24"/>
                <w:szCs w:val="24"/>
              </w:rPr>
              <w:t>5</w:t>
            </w:r>
          </w:p>
        </w:tc>
      </w:tr>
      <w:tr w:rsidR="00CF2FE2" w:rsidRPr="004D29C0" w:rsidTr="00CF2FE2">
        <w:tc>
          <w:tcPr>
            <w:tcW w:w="167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CF2FE2" w:rsidP="006771FB">
            <w:pPr>
              <w:spacing w:after="0"/>
              <w:rPr>
                <w:sz w:val="24"/>
                <w:szCs w:val="24"/>
              </w:rPr>
            </w:pPr>
          </w:p>
        </w:tc>
        <w:tc>
          <w:tcPr>
            <w:tcW w:w="1085" w:type="dxa"/>
            <w:tcBorders>
              <w:top w:val="single" w:sz="4" w:space="0" w:color="auto"/>
              <w:left w:val="single" w:sz="4" w:space="0" w:color="auto"/>
              <w:bottom w:val="single" w:sz="4" w:space="0" w:color="auto"/>
              <w:right w:val="single" w:sz="4" w:space="0" w:color="auto"/>
            </w:tcBorders>
          </w:tcPr>
          <w:p w:rsidR="00CF2FE2" w:rsidRPr="005F15A4" w:rsidRDefault="00CF2FE2" w:rsidP="005F15A4">
            <w:pPr>
              <w:spacing w:after="0"/>
              <w:jc w:val="center"/>
              <w:rPr>
                <w:sz w:val="24"/>
                <w:szCs w:val="24"/>
              </w:rPr>
            </w:pPr>
          </w:p>
        </w:tc>
      </w:tr>
      <w:tr w:rsidR="00CF2FE2" w:rsidRPr="004D29C0" w:rsidTr="00E20551">
        <w:tc>
          <w:tcPr>
            <w:tcW w:w="1679" w:type="dxa"/>
            <w:tcBorders>
              <w:top w:val="single" w:sz="4" w:space="0" w:color="auto"/>
              <w:left w:val="single" w:sz="4" w:space="0" w:color="auto"/>
              <w:bottom w:val="single" w:sz="4" w:space="0" w:color="auto"/>
              <w:right w:val="single" w:sz="4" w:space="0" w:color="auto"/>
            </w:tcBorders>
          </w:tcPr>
          <w:p w:rsidR="00CF2FE2" w:rsidRPr="004D29C0" w:rsidRDefault="00CF2FE2" w:rsidP="00CB4C06">
            <w:pPr>
              <w:spacing w:after="0"/>
              <w:jc w:val="center"/>
              <w:rPr>
                <w:sz w:val="24"/>
                <w:szCs w:val="24"/>
              </w:rPr>
            </w:pPr>
          </w:p>
        </w:tc>
        <w:tc>
          <w:tcPr>
            <w:tcW w:w="6478" w:type="dxa"/>
            <w:tcBorders>
              <w:top w:val="single" w:sz="4" w:space="0" w:color="auto"/>
              <w:left w:val="single" w:sz="4" w:space="0" w:color="auto"/>
              <w:bottom w:val="single" w:sz="4" w:space="0" w:color="auto"/>
              <w:right w:val="single" w:sz="4" w:space="0" w:color="auto"/>
            </w:tcBorders>
          </w:tcPr>
          <w:p w:rsidR="00CF2FE2" w:rsidRPr="004D29C0" w:rsidRDefault="00CF2FE2" w:rsidP="006771FB">
            <w:pPr>
              <w:spacing w:after="0"/>
              <w:rPr>
                <w:sz w:val="24"/>
                <w:szCs w:val="24"/>
              </w:rPr>
            </w:pPr>
          </w:p>
        </w:tc>
        <w:tc>
          <w:tcPr>
            <w:tcW w:w="1085" w:type="dxa"/>
            <w:tcBorders>
              <w:top w:val="single" w:sz="4" w:space="0" w:color="auto"/>
              <w:left w:val="single" w:sz="4" w:space="0" w:color="auto"/>
              <w:bottom w:val="single" w:sz="4" w:space="0" w:color="auto"/>
              <w:right w:val="single" w:sz="4" w:space="0" w:color="auto"/>
            </w:tcBorders>
          </w:tcPr>
          <w:p w:rsidR="00CF2FE2" w:rsidRPr="004D29C0" w:rsidRDefault="00CF2FE2" w:rsidP="006771FB">
            <w:pPr>
              <w:spacing w:after="0"/>
              <w:rPr>
                <w:b/>
                <w:sz w:val="24"/>
                <w:szCs w:val="24"/>
              </w:rPr>
            </w:pPr>
          </w:p>
        </w:tc>
      </w:tr>
    </w:tbl>
    <w:p w:rsidR="00CF2FE2" w:rsidRPr="004D29C0" w:rsidRDefault="00CF2FE2" w:rsidP="006771FB">
      <w:pPr>
        <w:spacing w:after="0"/>
        <w:rPr>
          <w:rFonts w:eastAsia="Times New Roman"/>
          <w:sz w:val="24"/>
          <w:szCs w:val="24"/>
        </w:rPr>
      </w:pPr>
    </w:p>
    <w:p w:rsidR="00CF2FE2" w:rsidRPr="004D29C0" w:rsidRDefault="00CF2FE2" w:rsidP="006771FB">
      <w:pPr>
        <w:pStyle w:val="ListParagraph"/>
        <w:numPr>
          <w:ilvl w:val="0"/>
          <w:numId w:val="20"/>
        </w:numPr>
        <w:tabs>
          <w:tab w:val="left" w:pos="8880"/>
        </w:tabs>
        <w:autoSpaceDE w:val="0"/>
        <w:autoSpaceDN w:val="0"/>
        <w:adjustRightInd w:val="0"/>
        <w:spacing w:after="0"/>
        <w:ind w:right="3"/>
        <w:jc w:val="both"/>
        <w:rPr>
          <w:rFonts w:cs="Arial"/>
          <w:b/>
          <w:bCs/>
          <w:color w:val="000000"/>
          <w:sz w:val="24"/>
          <w:szCs w:val="24"/>
          <w:lang w:val="en-US"/>
        </w:rPr>
      </w:pPr>
      <w:r w:rsidRPr="004D29C0">
        <w:rPr>
          <w:rFonts w:cs="Arial"/>
          <w:b/>
          <w:bCs/>
          <w:color w:val="000000"/>
          <w:sz w:val="24"/>
          <w:szCs w:val="24"/>
          <w:lang w:val="en-US"/>
        </w:rPr>
        <w:t>Introduction</w:t>
      </w:r>
    </w:p>
    <w:p w:rsidR="003E0A6F" w:rsidRPr="00EC00D6" w:rsidRDefault="001411BE" w:rsidP="003E0A6F">
      <w:pPr>
        <w:pStyle w:val="intro"/>
        <w:shd w:val="clear" w:color="auto" w:fill="FFFFFF"/>
        <w:spacing w:before="320" w:beforeAutospacing="0" w:after="320" w:afterAutospacing="0"/>
        <w:rPr>
          <w:rFonts w:asciiTheme="minorHAnsi" w:hAnsiTheme="minorHAnsi" w:cs="Helvetica"/>
          <w:color w:val="3E3E35"/>
        </w:rPr>
      </w:pPr>
      <w:r>
        <w:rPr>
          <w:rFonts w:asciiTheme="minorHAnsi" w:hAnsiTheme="minorHAnsi" w:cs="Helvetica"/>
          <w:color w:val="3E3E35"/>
        </w:rPr>
        <w:t xml:space="preserve">At Beaumond House Community Hospice </w:t>
      </w:r>
      <w:r w:rsidR="00060356">
        <w:rPr>
          <w:rFonts w:asciiTheme="minorHAnsi" w:hAnsiTheme="minorHAnsi" w:cs="Helvetica"/>
          <w:color w:val="3E3E35"/>
        </w:rPr>
        <w:t>w</w:t>
      </w:r>
      <w:r w:rsidR="003E0A6F" w:rsidRPr="00EC00D6">
        <w:rPr>
          <w:rFonts w:asciiTheme="minorHAnsi" w:hAnsiTheme="minorHAnsi" w:cs="Helvetica"/>
          <w:color w:val="3E3E35"/>
        </w:rPr>
        <w:t>e are aware that an individual might like to ask us for the recorded information we have about any subject.</w:t>
      </w:r>
    </w:p>
    <w:p w:rsidR="003E0A6F" w:rsidRPr="00EC00D6" w:rsidRDefault="003E0A6F" w:rsidP="003E0A6F">
      <w:pPr>
        <w:pStyle w:val="NormalWeb"/>
        <w:shd w:val="clear" w:color="auto" w:fill="FFFFFF"/>
        <w:spacing w:before="320" w:beforeAutospacing="0" w:after="320" w:afterAutospacing="0"/>
        <w:rPr>
          <w:rFonts w:asciiTheme="minorHAnsi" w:hAnsiTheme="minorHAnsi" w:cs="Helvetica"/>
          <w:color w:val="3E3E35"/>
        </w:rPr>
      </w:pPr>
      <w:r w:rsidRPr="00EC00D6">
        <w:rPr>
          <w:rFonts w:asciiTheme="minorHAnsi" w:hAnsiTheme="minorHAnsi" w:cs="Helvetica"/>
          <w:color w:val="3E3E35"/>
        </w:rPr>
        <w:t xml:space="preserve">This 'opportunity of access' includes all non-confidential information about our work and also an </w:t>
      </w:r>
      <w:r w:rsidR="001411BE" w:rsidRPr="00EC00D6">
        <w:rPr>
          <w:rFonts w:asciiTheme="minorHAnsi" w:hAnsiTheme="minorHAnsi" w:cs="Helvetica"/>
          <w:color w:val="3E3E35"/>
        </w:rPr>
        <w:t>individual’s</w:t>
      </w:r>
      <w:r w:rsidRPr="00EC00D6">
        <w:rPr>
          <w:rFonts w:asciiTheme="minorHAnsi" w:hAnsiTheme="minorHAnsi" w:cs="Helvetica"/>
          <w:color w:val="3E3E35"/>
        </w:rPr>
        <w:t xml:space="preserve"> own personal data.</w:t>
      </w:r>
    </w:p>
    <w:p w:rsidR="003E0A6F" w:rsidRPr="00EC00D6" w:rsidRDefault="003E0A6F" w:rsidP="003E0A6F">
      <w:pPr>
        <w:pStyle w:val="NormalWeb"/>
        <w:shd w:val="clear" w:color="auto" w:fill="FFFFFF"/>
        <w:spacing w:before="320" w:beforeAutospacing="0" w:after="320" w:afterAutospacing="0"/>
        <w:rPr>
          <w:rFonts w:asciiTheme="minorHAnsi" w:hAnsiTheme="minorHAnsi" w:cs="Helvetica"/>
          <w:color w:val="3E3E35"/>
        </w:rPr>
      </w:pPr>
      <w:r w:rsidRPr="00EC00D6">
        <w:rPr>
          <w:rFonts w:asciiTheme="minorHAnsi" w:hAnsiTheme="minorHAnsi" w:cs="Helvetica"/>
          <w:color w:val="3E3E35"/>
        </w:rPr>
        <w:t xml:space="preserve">We are committed to being as open and transparent about our work as possible and much of our information and all our published documents are available on our website.  </w:t>
      </w:r>
    </w:p>
    <w:p w:rsidR="003E0A6F" w:rsidRPr="00EC00D6" w:rsidRDefault="003E0A6F" w:rsidP="003E0A6F">
      <w:pPr>
        <w:pStyle w:val="NormalWeb"/>
        <w:shd w:val="clear" w:color="auto" w:fill="FFFFFF"/>
        <w:spacing w:before="320" w:beforeAutospacing="0" w:after="320" w:afterAutospacing="0"/>
        <w:rPr>
          <w:rFonts w:asciiTheme="minorHAnsi" w:hAnsiTheme="minorHAnsi" w:cs="Helvetica"/>
          <w:color w:val="3E3E35"/>
        </w:rPr>
      </w:pPr>
      <w:r w:rsidRPr="00EC00D6">
        <w:rPr>
          <w:rFonts w:asciiTheme="minorHAnsi" w:hAnsiTheme="minorHAnsi" w:cs="Helvetica"/>
          <w:color w:val="3E3E35"/>
        </w:rPr>
        <w:t>This policy sets out how people can ask us for information.  People are able to request, in writing and as specific as possible the information they want.  They can request:</w:t>
      </w:r>
    </w:p>
    <w:p w:rsidR="003E0A6F" w:rsidRPr="00EC00D6" w:rsidRDefault="003E0A6F" w:rsidP="003E0A6F">
      <w:pPr>
        <w:numPr>
          <w:ilvl w:val="0"/>
          <w:numId w:val="27"/>
        </w:numPr>
        <w:spacing w:after="0" w:line="240" w:lineRule="auto"/>
        <w:ind w:left="0"/>
        <w:rPr>
          <w:rFonts w:cs="Helvetica"/>
          <w:color w:val="3E3E35"/>
          <w:sz w:val="24"/>
          <w:szCs w:val="24"/>
        </w:rPr>
      </w:pPr>
      <w:r w:rsidRPr="00EC00D6">
        <w:rPr>
          <w:rStyle w:val="Strong"/>
          <w:rFonts w:cs="Helvetica"/>
          <w:color w:val="3E3E35"/>
          <w:sz w:val="24"/>
          <w:szCs w:val="24"/>
        </w:rPr>
        <w:t>Official information held by us:</w:t>
      </w:r>
      <w:r w:rsidRPr="00EC00D6">
        <w:rPr>
          <w:rFonts w:cs="Helvetica"/>
          <w:color w:val="3E3E35"/>
          <w:sz w:val="24"/>
          <w:szCs w:val="24"/>
        </w:rPr>
        <w:t> Some organisations respond to this under the Freedom of Information Act. However</w:t>
      </w:r>
      <w:r w:rsidR="000C09D4" w:rsidRPr="00EC00D6">
        <w:rPr>
          <w:rFonts w:cs="Helvetica"/>
          <w:color w:val="3E3E35"/>
          <w:sz w:val="24"/>
          <w:szCs w:val="24"/>
        </w:rPr>
        <w:t xml:space="preserve">, </w:t>
      </w:r>
      <w:r w:rsidRPr="00EC00D6">
        <w:rPr>
          <w:rFonts w:cs="Helvetica"/>
          <w:color w:val="3E3E35"/>
          <w:sz w:val="24"/>
          <w:szCs w:val="24"/>
        </w:rPr>
        <w:t xml:space="preserve">we are not </w:t>
      </w:r>
      <w:r w:rsidR="000C09D4" w:rsidRPr="00EC00D6">
        <w:rPr>
          <w:rFonts w:cs="Helvetica"/>
          <w:color w:val="3E3E35"/>
          <w:sz w:val="24"/>
          <w:szCs w:val="24"/>
        </w:rPr>
        <w:t xml:space="preserve">bound by that act as Beaumond House is not a public body. </w:t>
      </w:r>
      <w:hyperlink r:id="rId9" w:history="1">
        <w:r w:rsidRPr="00EC00D6">
          <w:rPr>
            <w:rStyle w:val="Hyperlink"/>
            <w:rFonts w:cs="Helvetica"/>
            <w:color w:val="205982"/>
            <w:sz w:val="24"/>
            <w:szCs w:val="24"/>
          </w:rPr>
          <w:t>Freedom of Information Act (FOIA) 2000)</w:t>
        </w:r>
      </w:hyperlink>
      <w:r w:rsidRPr="00EC00D6">
        <w:rPr>
          <w:rFonts w:cs="Helvetica"/>
          <w:color w:val="3E3E35"/>
          <w:sz w:val="24"/>
          <w:szCs w:val="24"/>
        </w:rPr>
        <w:t> or the Environmental Information Regulations (EIR) 2004.</w:t>
      </w:r>
    </w:p>
    <w:p w:rsidR="003E0A6F" w:rsidRPr="00EC00D6" w:rsidRDefault="003E0A6F" w:rsidP="003E0A6F">
      <w:pPr>
        <w:numPr>
          <w:ilvl w:val="0"/>
          <w:numId w:val="27"/>
        </w:numPr>
        <w:spacing w:after="0" w:line="240" w:lineRule="auto"/>
        <w:ind w:left="0"/>
        <w:rPr>
          <w:rFonts w:cs="Helvetica"/>
          <w:color w:val="3E3E35"/>
          <w:sz w:val="24"/>
          <w:szCs w:val="24"/>
        </w:rPr>
      </w:pPr>
      <w:r w:rsidRPr="00EC00D6">
        <w:rPr>
          <w:rStyle w:val="Strong"/>
          <w:rFonts w:cs="Helvetica"/>
          <w:color w:val="3E3E35"/>
          <w:sz w:val="24"/>
          <w:szCs w:val="24"/>
        </w:rPr>
        <w:t xml:space="preserve">Information about </w:t>
      </w:r>
      <w:r w:rsidR="000C09D4" w:rsidRPr="00EC00D6">
        <w:rPr>
          <w:rStyle w:val="Strong"/>
          <w:rFonts w:cs="Helvetica"/>
          <w:color w:val="3E3E35"/>
          <w:sz w:val="24"/>
          <w:szCs w:val="24"/>
        </w:rPr>
        <w:t>an individual</w:t>
      </w:r>
      <w:r w:rsidRPr="00EC00D6">
        <w:rPr>
          <w:rStyle w:val="Strong"/>
          <w:rFonts w:cs="Helvetica"/>
          <w:color w:val="3E3E35"/>
          <w:sz w:val="24"/>
          <w:szCs w:val="24"/>
        </w:rPr>
        <w:t>:</w:t>
      </w:r>
      <w:r w:rsidRPr="00EC00D6">
        <w:rPr>
          <w:rFonts w:cs="Helvetica"/>
          <w:color w:val="3E3E35"/>
          <w:sz w:val="24"/>
          <w:szCs w:val="24"/>
        </w:rPr>
        <w:t> </w:t>
      </w:r>
      <w:hyperlink r:id="rId10" w:tgtFrame="_blank" w:history="1">
        <w:r w:rsidRPr="00EC00D6">
          <w:rPr>
            <w:rStyle w:val="Hyperlink"/>
            <w:rFonts w:cs="Helvetica"/>
            <w:color w:val="205982"/>
            <w:sz w:val="24"/>
            <w:szCs w:val="24"/>
          </w:rPr>
          <w:t>Data Protection Act 1998</w:t>
        </w:r>
      </w:hyperlink>
      <w:r w:rsidRPr="00EC00D6">
        <w:rPr>
          <w:rFonts w:cs="Helvetica"/>
          <w:color w:val="3E3E35"/>
          <w:sz w:val="24"/>
          <w:szCs w:val="24"/>
        </w:rPr>
        <w:t xml:space="preserve"> (DPA). This aims to protect the information held about </w:t>
      </w:r>
      <w:r w:rsidR="000C09D4" w:rsidRPr="00EC00D6">
        <w:rPr>
          <w:rFonts w:cs="Helvetica"/>
          <w:color w:val="3E3E35"/>
          <w:sz w:val="24"/>
          <w:szCs w:val="24"/>
        </w:rPr>
        <w:t>an individual</w:t>
      </w:r>
      <w:r w:rsidRPr="00EC00D6">
        <w:rPr>
          <w:rFonts w:cs="Helvetica"/>
          <w:color w:val="3E3E35"/>
          <w:sz w:val="24"/>
          <w:szCs w:val="24"/>
        </w:rPr>
        <w:t xml:space="preserve"> by setting out how organisations find, keep and share that information. It also gives </w:t>
      </w:r>
      <w:r w:rsidR="000C09D4" w:rsidRPr="00EC00D6">
        <w:rPr>
          <w:rFonts w:cs="Helvetica"/>
          <w:color w:val="3E3E35"/>
          <w:sz w:val="24"/>
          <w:szCs w:val="24"/>
        </w:rPr>
        <w:t>a person</w:t>
      </w:r>
      <w:r w:rsidRPr="00EC00D6">
        <w:rPr>
          <w:rFonts w:cs="Helvetica"/>
          <w:color w:val="3E3E35"/>
          <w:sz w:val="24"/>
          <w:szCs w:val="24"/>
        </w:rPr>
        <w:t xml:space="preserve"> certain rights to see that information.</w:t>
      </w:r>
      <w:r w:rsidR="000C09D4" w:rsidRPr="00EC00D6">
        <w:rPr>
          <w:rFonts w:cs="Helvetica"/>
          <w:color w:val="3E3E35"/>
          <w:sz w:val="24"/>
          <w:szCs w:val="24"/>
        </w:rPr>
        <w:t xml:space="preserve"> Beaumond House has a separate data protection policy that has further details on this. </w:t>
      </w:r>
    </w:p>
    <w:p w:rsidR="003E0A6F" w:rsidRPr="00EC00D6" w:rsidRDefault="003E0A6F" w:rsidP="003E0A6F">
      <w:pPr>
        <w:numPr>
          <w:ilvl w:val="0"/>
          <w:numId w:val="27"/>
        </w:numPr>
        <w:spacing w:after="0" w:line="240" w:lineRule="auto"/>
        <w:ind w:left="0"/>
        <w:rPr>
          <w:rFonts w:cs="Helvetica"/>
          <w:color w:val="3E3E35"/>
          <w:sz w:val="24"/>
          <w:szCs w:val="24"/>
        </w:rPr>
      </w:pPr>
      <w:r w:rsidRPr="00EC00D6">
        <w:rPr>
          <w:rStyle w:val="Strong"/>
          <w:rFonts w:cs="Helvetica"/>
          <w:color w:val="3E3E35"/>
          <w:sz w:val="24"/>
          <w:szCs w:val="24"/>
        </w:rPr>
        <w:t>Information about other people:</w:t>
      </w:r>
      <w:r w:rsidRPr="00EC00D6">
        <w:rPr>
          <w:rFonts w:cs="Helvetica"/>
          <w:color w:val="3E3E35"/>
          <w:sz w:val="24"/>
          <w:szCs w:val="24"/>
        </w:rPr>
        <w:t> These requests may come under several acts, such as the </w:t>
      </w:r>
      <w:hyperlink r:id="rId11" w:history="1">
        <w:r w:rsidRPr="00EC00D6">
          <w:rPr>
            <w:rStyle w:val="Hyperlink"/>
            <w:rFonts w:cs="Helvetica"/>
            <w:color w:val="205982"/>
            <w:sz w:val="24"/>
            <w:szCs w:val="24"/>
          </w:rPr>
          <w:t>Access to Health Records Act.</w:t>
        </w:r>
      </w:hyperlink>
    </w:p>
    <w:p w:rsidR="003E0A6F" w:rsidRPr="00EC00D6" w:rsidRDefault="003E0A6F" w:rsidP="003E0A6F">
      <w:pPr>
        <w:pStyle w:val="ListParagraph"/>
        <w:tabs>
          <w:tab w:val="left" w:pos="8880"/>
        </w:tabs>
        <w:autoSpaceDE w:val="0"/>
        <w:autoSpaceDN w:val="0"/>
        <w:adjustRightInd w:val="0"/>
        <w:spacing w:after="0"/>
        <w:ind w:left="0" w:right="3"/>
        <w:jc w:val="both"/>
        <w:rPr>
          <w:rFonts w:cs="Arial"/>
          <w:b/>
          <w:bCs/>
          <w:color w:val="000000"/>
          <w:sz w:val="24"/>
          <w:szCs w:val="24"/>
          <w:lang w:val="en-US"/>
        </w:rPr>
      </w:pPr>
    </w:p>
    <w:p w:rsidR="006771FB" w:rsidRPr="00EC00D6" w:rsidRDefault="006771FB" w:rsidP="006771FB">
      <w:pPr>
        <w:widowControl w:val="0"/>
        <w:autoSpaceDE w:val="0"/>
        <w:autoSpaceDN w:val="0"/>
        <w:adjustRightInd w:val="0"/>
        <w:spacing w:after="0"/>
        <w:rPr>
          <w:rFonts w:cs="Arial"/>
          <w:b/>
          <w:bCs/>
          <w:sz w:val="24"/>
          <w:szCs w:val="24"/>
        </w:rPr>
      </w:pPr>
      <w:r w:rsidRPr="00EC00D6">
        <w:rPr>
          <w:rFonts w:cs="Arial"/>
          <w:b/>
          <w:bCs/>
          <w:sz w:val="24"/>
          <w:szCs w:val="24"/>
        </w:rPr>
        <w:t>Policy and Procedure Drafting and Approval</w:t>
      </w:r>
    </w:p>
    <w:p w:rsidR="006771FB" w:rsidRPr="00EC00D6" w:rsidRDefault="000C09D4" w:rsidP="000C09D4">
      <w:pPr>
        <w:pStyle w:val="ListParagraph"/>
        <w:widowControl w:val="0"/>
        <w:autoSpaceDE w:val="0"/>
        <w:autoSpaceDN w:val="0"/>
        <w:adjustRightInd w:val="0"/>
        <w:spacing w:after="0"/>
        <w:ind w:left="0"/>
        <w:rPr>
          <w:rFonts w:cs="Arial"/>
          <w:sz w:val="24"/>
          <w:szCs w:val="24"/>
        </w:rPr>
      </w:pPr>
      <w:r w:rsidRPr="00EC00D6">
        <w:rPr>
          <w:rFonts w:cs="Arial"/>
          <w:sz w:val="24"/>
          <w:szCs w:val="24"/>
        </w:rPr>
        <w:t xml:space="preserve">This policy is drafted by the CEO and approved by the Governance Risk and Scrutiny sub-committee of the Board of Directors. </w:t>
      </w:r>
    </w:p>
    <w:p w:rsidR="000C09D4" w:rsidRPr="00EC00D6" w:rsidRDefault="000C09D4" w:rsidP="000C09D4">
      <w:pPr>
        <w:pStyle w:val="ListParagraph"/>
        <w:widowControl w:val="0"/>
        <w:autoSpaceDE w:val="0"/>
        <w:autoSpaceDN w:val="0"/>
        <w:adjustRightInd w:val="0"/>
        <w:spacing w:after="0"/>
        <w:ind w:left="0"/>
        <w:rPr>
          <w:rFonts w:cs="Arial"/>
          <w:sz w:val="24"/>
          <w:szCs w:val="24"/>
        </w:rPr>
      </w:pPr>
    </w:p>
    <w:p w:rsidR="00CF2FE2" w:rsidRPr="00EC00D6" w:rsidRDefault="00CF2FE2" w:rsidP="004D29C0">
      <w:pPr>
        <w:pStyle w:val="ListParagraph"/>
        <w:numPr>
          <w:ilvl w:val="0"/>
          <w:numId w:val="20"/>
        </w:numPr>
        <w:tabs>
          <w:tab w:val="left" w:pos="8880"/>
        </w:tabs>
        <w:autoSpaceDE w:val="0"/>
        <w:autoSpaceDN w:val="0"/>
        <w:adjustRightInd w:val="0"/>
        <w:spacing w:after="0"/>
        <w:ind w:right="3"/>
        <w:jc w:val="both"/>
        <w:rPr>
          <w:rFonts w:cs="Arial"/>
          <w:b/>
          <w:bCs/>
          <w:color w:val="000000"/>
          <w:sz w:val="24"/>
          <w:szCs w:val="24"/>
          <w:lang w:val="en-US"/>
        </w:rPr>
      </w:pPr>
      <w:r w:rsidRPr="00EC00D6">
        <w:rPr>
          <w:rFonts w:cs="Arial"/>
          <w:b/>
          <w:bCs/>
          <w:color w:val="000000"/>
          <w:sz w:val="24"/>
          <w:szCs w:val="24"/>
          <w:lang w:val="en-US"/>
        </w:rPr>
        <w:t xml:space="preserve">Associated Policies, Procedures and Guidance </w:t>
      </w:r>
    </w:p>
    <w:p w:rsidR="0064271F" w:rsidRPr="00EC00D6" w:rsidRDefault="000C09D4" w:rsidP="000C09D4">
      <w:pPr>
        <w:pStyle w:val="ListParagraph"/>
        <w:numPr>
          <w:ilvl w:val="0"/>
          <w:numId w:val="28"/>
        </w:numPr>
        <w:tabs>
          <w:tab w:val="left" w:pos="8880"/>
        </w:tabs>
        <w:autoSpaceDE w:val="0"/>
        <w:autoSpaceDN w:val="0"/>
        <w:adjustRightInd w:val="0"/>
        <w:spacing w:after="0"/>
        <w:ind w:right="3"/>
        <w:jc w:val="both"/>
        <w:rPr>
          <w:rFonts w:cs="Arial"/>
          <w:color w:val="000000"/>
          <w:sz w:val="24"/>
          <w:szCs w:val="24"/>
          <w:lang w:val="en-US"/>
        </w:rPr>
      </w:pPr>
      <w:r w:rsidRPr="00EC00D6">
        <w:rPr>
          <w:rFonts w:cs="Arial"/>
          <w:color w:val="000000"/>
          <w:sz w:val="24"/>
          <w:szCs w:val="24"/>
          <w:lang w:val="en-US"/>
        </w:rPr>
        <w:t>Data protection policy</w:t>
      </w:r>
    </w:p>
    <w:p w:rsidR="000C09D4" w:rsidRPr="00EC00D6" w:rsidRDefault="000C09D4" w:rsidP="000C09D4">
      <w:pPr>
        <w:pStyle w:val="ListParagraph"/>
        <w:numPr>
          <w:ilvl w:val="0"/>
          <w:numId w:val="28"/>
        </w:numPr>
        <w:tabs>
          <w:tab w:val="left" w:pos="8880"/>
        </w:tabs>
        <w:autoSpaceDE w:val="0"/>
        <w:autoSpaceDN w:val="0"/>
        <w:adjustRightInd w:val="0"/>
        <w:spacing w:after="0"/>
        <w:ind w:right="3"/>
        <w:jc w:val="both"/>
        <w:rPr>
          <w:rFonts w:cs="Arial"/>
          <w:color w:val="000000"/>
          <w:sz w:val="24"/>
          <w:szCs w:val="24"/>
          <w:lang w:val="en-US"/>
        </w:rPr>
      </w:pPr>
      <w:r w:rsidRPr="00EC00D6">
        <w:rPr>
          <w:rFonts w:cs="Arial"/>
          <w:color w:val="000000"/>
          <w:sz w:val="24"/>
          <w:szCs w:val="24"/>
          <w:lang w:val="en-US"/>
        </w:rPr>
        <w:t>Information governance policy</w:t>
      </w:r>
    </w:p>
    <w:p w:rsidR="000C09D4" w:rsidRPr="00EC00D6" w:rsidRDefault="000C09D4" w:rsidP="000C09D4">
      <w:pPr>
        <w:pStyle w:val="ListParagraph"/>
        <w:numPr>
          <w:ilvl w:val="0"/>
          <w:numId w:val="28"/>
        </w:numPr>
        <w:tabs>
          <w:tab w:val="left" w:pos="8880"/>
        </w:tabs>
        <w:autoSpaceDE w:val="0"/>
        <w:autoSpaceDN w:val="0"/>
        <w:adjustRightInd w:val="0"/>
        <w:spacing w:after="0"/>
        <w:ind w:right="3"/>
        <w:jc w:val="both"/>
        <w:rPr>
          <w:rFonts w:cs="Arial"/>
          <w:color w:val="000000"/>
          <w:sz w:val="24"/>
          <w:szCs w:val="24"/>
          <w:lang w:val="en-US"/>
        </w:rPr>
      </w:pPr>
      <w:r w:rsidRPr="00EC00D6">
        <w:rPr>
          <w:rFonts w:cs="Arial"/>
          <w:color w:val="000000"/>
          <w:sz w:val="24"/>
          <w:szCs w:val="24"/>
          <w:lang w:val="en-US"/>
        </w:rPr>
        <w:t>Confidentiality Statement</w:t>
      </w:r>
    </w:p>
    <w:p w:rsidR="000C09D4" w:rsidRPr="00EC00D6" w:rsidRDefault="000C09D4" w:rsidP="000C09D4">
      <w:pPr>
        <w:tabs>
          <w:tab w:val="left" w:pos="8880"/>
        </w:tabs>
        <w:autoSpaceDE w:val="0"/>
        <w:autoSpaceDN w:val="0"/>
        <w:adjustRightInd w:val="0"/>
        <w:spacing w:after="0"/>
        <w:ind w:right="3"/>
        <w:jc w:val="both"/>
        <w:rPr>
          <w:rFonts w:cs="Arial"/>
          <w:color w:val="000000"/>
          <w:sz w:val="24"/>
          <w:szCs w:val="24"/>
          <w:lang w:val="en-US"/>
        </w:rPr>
      </w:pPr>
    </w:p>
    <w:p w:rsidR="0064271F" w:rsidRPr="00EC00D6" w:rsidRDefault="00CF2FE2" w:rsidP="006771FB">
      <w:pPr>
        <w:autoSpaceDE w:val="0"/>
        <w:autoSpaceDN w:val="0"/>
        <w:adjustRightInd w:val="0"/>
        <w:spacing w:after="0"/>
        <w:rPr>
          <w:rFonts w:cs="Arial"/>
          <w:b/>
          <w:bCs/>
          <w:color w:val="000000"/>
          <w:sz w:val="24"/>
          <w:szCs w:val="24"/>
          <w:lang w:val="en-US"/>
        </w:rPr>
      </w:pPr>
      <w:r w:rsidRPr="00EC00D6">
        <w:rPr>
          <w:rFonts w:cs="Arial"/>
          <w:b/>
          <w:bCs/>
          <w:color w:val="000000"/>
          <w:sz w:val="24"/>
          <w:szCs w:val="24"/>
          <w:lang w:val="en-US"/>
        </w:rPr>
        <w:t>3. Aims and Objectives</w:t>
      </w:r>
    </w:p>
    <w:p w:rsidR="0064271F" w:rsidRPr="00EC00D6" w:rsidRDefault="0064271F" w:rsidP="006771FB">
      <w:pPr>
        <w:tabs>
          <w:tab w:val="left" w:pos="8880"/>
        </w:tabs>
        <w:autoSpaceDE w:val="0"/>
        <w:autoSpaceDN w:val="0"/>
        <w:adjustRightInd w:val="0"/>
        <w:spacing w:after="0"/>
        <w:ind w:right="3"/>
        <w:jc w:val="both"/>
        <w:rPr>
          <w:rFonts w:cs="Arial"/>
          <w:b/>
          <w:bCs/>
          <w:color w:val="000000"/>
          <w:sz w:val="24"/>
          <w:szCs w:val="24"/>
          <w:lang w:val="en-US"/>
        </w:rPr>
      </w:pPr>
    </w:p>
    <w:p w:rsidR="000C09D4" w:rsidRPr="00EC00D6" w:rsidRDefault="000C09D4" w:rsidP="006771FB">
      <w:pPr>
        <w:tabs>
          <w:tab w:val="left" w:pos="8880"/>
        </w:tabs>
        <w:autoSpaceDE w:val="0"/>
        <w:autoSpaceDN w:val="0"/>
        <w:adjustRightInd w:val="0"/>
        <w:spacing w:after="0"/>
        <w:ind w:right="3"/>
        <w:jc w:val="both"/>
        <w:rPr>
          <w:rFonts w:cs="Arial"/>
          <w:bCs/>
          <w:color w:val="000000"/>
          <w:sz w:val="24"/>
          <w:szCs w:val="24"/>
          <w:lang w:val="en-US"/>
        </w:rPr>
      </w:pPr>
      <w:r w:rsidRPr="00EC00D6">
        <w:rPr>
          <w:rFonts w:cs="Arial"/>
          <w:bCs/>
          <w:color w:val="000000"/>
          <w:sz w:val="24"/>
          <w:szCs w:val="24"/>
          <w:lang w:val="en-US"/>
        </w:rPr>
        <w:t xml:space="preserve">The aims of this policy are to set out how a person can request information and describe how that request will be handled.  </w:t>
      </w:r>
    </w:p>
    <w:p w:rsidR="000C09D4" w:rsidRPr="00EC00D6" w:rsidRDefault="000C09D4" w:rsidP="006771FB">
      <w:pPr>
        <w:tabs>
          <w:tab w:val="left" w:pos="8880"/>
        </w:tabs>
        <w:autoSpaceDE w:val="0"/>
        <w:autoSpaceDN w:val="0"/>
        <w:adjustRightInd w:val="0"/>
        <w:spacing w:after="0"/>
        <w:ind w:right="3"/>
        <w:jc w:val="both"/>
        <w:rPr>
          <w:rFonts w:cs="Arial"/>
          <w:b/>
          <w:bCs/>
          <w:color w:val="000000"/>
          <w:sz w:val="24"/>
          <w:szCs w:val="24"/>
          <w:lang w:val="en-US"/>
        </w:rPr>
      </w:pPr>
    </w:p>
    <w:p w:rsidR="00CF2FE2" w:rsidRPr="00EC00D6" w:rsidRDefault="005F15A4" w:rsidP="000C09D4">
      <w:pPr>
        <w:pStyle w:val="ListParagraph"/>
        <w:numPr>
          <w:ilvl w:val="0"/>
          <w:numId w:val="29"/>
        </w:numPr>
        <w:tabs>
          <w:tab w:val="left" w:pos="8880"/>
        </w:tabs>
        <w:autoSpaceDE w:val="0"/>
        <w:autoSpaceDN w:val="0"/>
        <w:adjustRightInd w:val="0"/>
        <w:spacing w:after="0"/>
        <w:ind w:right="3"/>
        <w:jc w:val="both"/>
        <w:rPr>
          <w:rFonts w:cs="Arial"/>
          <w:b/>
          <w:bCs/>
          <w:color w:val="000000"/>
          <w:sz w:val="24"/>
          <w:szCs w:val="24"/>
          <w:lang w:val="en-US"/>
        </w:rPr>
      </w:pPr>
      <w:r w:rsidRPr="00EC00D6">
        <w:rPr>
          <w:rFonts w:cs="Arial"/>
          <w:b/>
          <w:bCs/>
          <w:color w:val="000000"/>
          <w:sz w:val="24"/>
          <w:szCs w:val="24"/>
          <w:lang w:val="en-US"/>
        </w:rPr>
        <w:t>Scope of the policy</w:t>
      </w:r>
      <w:r w:rsidR="00CF2FE2" w:rsidRPr="00EC00D6">
        <w:rPr>
          <w:rFonts w:cs="Arial"/>
          <w:b/>
          <w:bCs/>
          <w:color w:val="000000"/>
          <w:sz w:val="24"/>
          <w:szCs w:val="24"/>
          <w:lang w:val="en-US"/>
        </w:rPr>
        <w:t xml:space="preserve"> </w:t>
      </w:r>
    </w:p>
    <w:p w:rsidR="007C128A" w:rsidRPr="00EC00D6" w:rsidRDefault="00EC00D6" w:rsidP="00EC00D6">
      <w:pPr>
        <w:pStyle w:val="ListParagraph"/>
        <w:tabs>
          <w:tab w:val="left" w:pos="8880"/>
        </w:tabs>
        <w:autoSpaceDE w:val="0"/>
        <w:autoSpaceDN w:val="0"/>
        <w:adjustRightInd w:val="0"/>
        <w:spacing w:after="0"/>
        <w:ind w:left="0" w:right="3"/>
        <w:jc w:val="both"/>
        <w:rPr>
          <w:rFonts w:cs="Arial"/>
          <w:color w:val="000000"/>
          <w:sz w:val="24"/>
          <w:szCs w:val="24"/>
          <w:lang w:val="en-US"/>
        </w:rPr>
      </w:pPr>
      <w:r w:rsidRPr="00EC00D6">
        <w:rPr>
          <w:rFonts w:cs="Arial"/>
          <w:color w:val="000000"/>
          <w:sz w:val="24"/>
          <w:szCs w:val="24"/>
          <w:lang w:val="en-US"/>
        </w:rPr>
        <w:t xml:space="preserve">This policy applies to any request for information that is not held already in the public domain and which is not confidential.  </w:t>
      </w:r>
    </w:p>
    <w:p w:rsidR="00EC00D6" w:rsidRPr="00EC00D6" w:rsidRDefault="00EC00D6" w:rsidP="007C128A">
      <w:pPr>
        <w:pStyle w:val="ListParagraph"/>
        <w:tabs>
          <w:tab w:val="left" w:pos="8880"/>
        </w:tabs>
        <w:autoSpaceDE w:val="0"/>
        <w:autoSpaceDN w:val="0"/>
        <w:adjustRightInd w:val="0"/>
        <w:spacing w:after="0"/>
        <w:ind w:left="360" w:right="3"/>
        <w:jc w:val="both"/>
        <w:rPr>
          <w:rFonts w:cs="Arial"/>
          <w:color w:val="000000"/>
          <w:sz w:val="24"/>
          <w:szCs w:val="24"/>
          <w:lang w:val="en-US"/>
        </w:rPr>
      </w:pPr>
    </w:p>
    <w:p w:rsidR="004A7D28" w:rsidRPr="00EC00D6" w:rsidRDefault="0064271F" w:rsidP="004A7D28">
      <w:pPr>
        <w:tabs>
          <w:tab w:val="left" w:pos="8880"/>
        </w:tabs>
        <w:autoSpaceDE w:val="0"/>
        <w:autoSpaceDN w:val="0"/>
        <w:adjustRightInd w:val="0"/>
        <w:spacing w:after="0"/>
        <w:ind w:right="3"/>
        <w:jc w:val="both"/>
        <w:rPr>
          <w:rFonts w:cs="Arial"/>
          <w:b/>
          <w:bCs/>
          <w:color w:val="000000"/>
          <w:sz w:val="24"/>
          <w:szCs w:val="24"/>
          <w:lang w:val="en-US"/>
        </w:rPr>
      </w:pPr>
      <w:r w:rsidRPr="00EC00D6">
        <w:rPr>
          <w:rFonts w:cs="Arial"/>
          <w:b/>
          <w:bCs/>
          <w:color w:val="000000"/>
          <w:sz w:val="24"/>
          <w:szCs w:val="24"/>
          <w:lang w:val="en-US"/>
        </w:rPr>
        <w:t>5</w:t>
      </w:r>
      <w:r w:rsidR="00CF2FE2" w:rsidRPr="00EC00D6">
        <w:rPr>
          <w:rFonts w:cs="Arial"/>
          <w:b/>
          <w:bCs/>
          <w:color w:val="000000"/>
          <w:sz w:val="24"/>
          <w:szCs w:val="24"/>
          <w:lang w:val="en-US"/>
        </w:rPr>
        <w:t xml:space="preserve">. Accountabilities </w:t>
      </w:r>
      <w:r w:rsidR="004A7D28" w:rsidRPr="00EC00D6">
        <w:rPr>
          <w:rFonts w:cs="Arial"/>
          <w:b/>
          <w:bCs/>
          <w:color w:val="000000"/>
          <w:sz w:val="24"/>
          <w:szCs w:val="24"/>
          <w:lang w:val="en-US"/>
        </w:rPr>
        <w:t>and</w:t>
      </w:r>
      <w:r w:rsidR="00CF2FE2" w:rsidRPr="00EC00D6">
        <w:rPr>
          <w:rFonts w:cs="Arial"/>
          <w:b/>
          <w:bCs/>
          <w:color w:val="000000"/>
          <w:sz w:val="24"/>
          <w:szCs w:val="24"/>
          <w:lang w:val="en-US"/>
        </w:rPr>
        <w:t xml:space="preserve"> Responsibilities </w:t>
      </w:r>
    </w:p>
    <w:p w:rsidR="00CF2FE2" w:rsidRPr="00EC00D6" w:rsidRDefault="00CF2FE2" w:rsidP="006771FB">
      <w:pPr>
        <w:spacing w:after="0"/>
        <w:rPr>
          <w:b/>
          <w:sz w:val="24"/>
          <w:szCs w:val="24"/>
          <w:lang w:eastAsia="en-GB"/>
        </w:rPr>
      </w:pPr>
    </w:p>
    <w:p w:rsidR="00EC00D6" w:rsidRPr="00EC00D6" w:rsidRDefault="00EC00D6" w:rsidP="006771FB">
      <w:pPr>
        <w:spacing w:after="0"/>
        <w:rPr>
          <w:sz w:val="24"/>
          <w:szCs w:val="24"/>
          <w:lang w:eastAsia="en-GB"/>
        </w:rPr>
      </w:pPr>
      <w:r w:rsidRPr="00EC00D6">
        <w:rPr>
          <w:sz w:val="24"/>
          <w:szCs w:val="24"/>
          <w:lang w:eastAsia="en-GB"/>
        </w:rPr>
        <w:t xml:space="preserve">The Chief Executive is accountable for oversight of and ensuring an appropriate respond to requests for information.  Where responses may be particularly sensitive sign off </w:t>
      </w:r>
      <w:r w:rsidR="00E20551">
        <w:rPr>
          <w:sz w:val="24"/>
          <w:szCs w:val="24"/>
          <w:lang w:eastAsia="en-GB"/>
        </w:rPr>
        <w:t>for</w:t>
      </w:r>
      <w:r w:rsidRPr="00EC00D6">
        <w:rPr>
          <w:sz w:val="24"/>
          <w:szCs w:val="24"/>
          <w:lang w:eastAsia="en-GB"/>
        </w:rPr>
        <w:t xml:space="preserve"> any response will be required from a Director. </w:t>
      </w:r>
    </w:p>
    <w:p w:rsidR="00EC00D6" w:rsidRPr="00EC00D6" w:rsidRDefault="00EC00D6" w:rsidP="006771FB">
      <w:pPr>
        <w:spacing w:after="0"/>
        <w:rPr>
          <w:sz w:val="24"/>
          <w:szCs w:val="24"/>
          <w:lang w:eastAsia="en-GB"/>
        </w:rPr>
      </w:pPr>
    </w:p>
    <w:p w:rsidR="001411BE" w:rsidRDefault="0064271F" w:rsidP="001411BE">
      <w:pPr>
        <w:pStyle w:val="Heading4"/>
        <w:spacing w:before="0" w:beforeAutospacing="0" w:after="0" w:afterAutospacing="0"/>
        <w:rPr>
          <w:rFonts w:asciiTheme="minorHAnsi" w:hAnsiTheme="minorHAnsi"/>
        </w:rPr>
      </w:pPr>
      <w:r w:rsidRPr="00EC00D6">
        <w:rPr>
          <w:rFonts w:asciiTheme="minorHAnsi" w:hAnsiTheme="minorHAnsi"/>
        </w:rPr>
        <w:t>6</w:t>
      </w:r>
      <w:r w:rsidR="00CF2FE2" w:rsidRPr="00EC00D6">
        <w:rPr>
          <w:rFonts w:asciiTheme="minorHAnsi" w:hAnsiTheme="minorHAnsi"/>
        </w:rPr>
        <w:t>. Method</w:t>
      </w:r>
    </w:p>
    <w:p w:rsidR="003E0A6F" w:rsidRDefault="007C128A" w:rsidP="001411BE">
      <w:pPr>
        <w:pStyle w:val="Heading4"/>
        <w:spacing w:before="0" w:beforeAutospacing="0" w:after="0" w:afterAutospacing="0"/>
        <w:rPr>
          <w:rFonts w:asciiTheme="minorHAnsi" w:hAnsiTheme="minorHAnsi" w:cs="Helvetica"/>
          <w:b w:val="0"/>
        </w:rPr>
      </w:pPr>
      <w:r w:rsidRPr="00EC00D6">
        <w:rPr>
          <w:rFonts w:asciiTheme="minorHAnsi" w:hAnsiTheme="minorHAnsi"/>
        </w:rPr>
        <w:br/>
      </w:r>
      <w:r w:rsidR="003E0A6F" w:rsidRPr="00E20551">
        <w:rPr>
          <w:rFonts w:asciiTheme="minorHAnsi" w:hAnsiTheme="minorHAnsi" w:cs="Helvetica"/>
          <w:b w:val="0"/>
        </w:rPr>
        <w:t>To request informat</w:t>
      </w:r>
      <w:r w:rsidR="00DA086F">
        <w:rPr>
          <w:rFonts w:asciiTheme="minorHAnsi" w:hAnsiTheme="minorHAnsi" w:cs="Helvetica"/>
          <w:b w:val="0"/>
        </w:rPr>
        <w:t>ion people must write to the Chief Executive of Beaumond House</w:t>
      </w:r>
      <w:r w:rsidR="003E0A6F" w:rsidRPr="00E20551">
        <w:rPr>
          <w:rFonts w:asciiTheme="minorHAnsi" w:hAnsiTheme="minorHAnsi" w:cs="Helvetica"/>
          <w:b w:val="0"/>
        </w:rPr>
        <w:t>, by letter or email, and include:</w:t>
      </w:r>
    </w:p>
    <w:p w:rsidR="00DA086F" w:rsidRPr="00E20551" w:rsidRDefault="00DA086F" w:rsidP="001411BE">
      <w:pPr>
        <w:pStyle w:val="Heading4"/>
        <w:spacing w:before="0" w:beforeAutospacing="0" w:after="0" w:afterAutospacing="0"/>
        <w:rPr>
          <w:rFonts w:asciiTheme="minorHAnsi" w:hAnsiTheme="minorHAnsi" w:cs="Helvetica"/>
          <w:b w:val="0"/>
        </w:rPr>
      </w:pPr>
    </w:p>
    <w:p w:rsidR="003E0A6F" w:rsidRPr="00E20551" w:rsidRDefault="003E0A6F" w:rsidP="003E0A6F">
      <w:pPr>
        <w:numPr>
          <w:ilvl w:val="0"/>
          <w:numId w:val="24"/>
        </w:numPr>
        <w:tabs>
          <w:tab w:val="clear" w:pos="1440"/>
          <w:tab w:val="num" w:pos="1800"/>
        </w:tabs>
        <w:spacing w:after="0" w:line="240" w:lineRule="auto"/>
        <w:ind w:left="360"/>
        <w:rPr>
          <w:rFonts w:eastAsia="Times New Roman" w:cs="Helvetica"/>
          <w:sz w:val="24"/>
          <w:szCs w:val="24"/>
          <w:lang w:eastAsia="en-GB"/>
        </w:rPr>
      </w:pPr>
      <w:r w:rsidRPr="00E20551">
        <w:rPr>
          <w:rFonts w:eastAsia="Times New Roman" w:cs="Helvetica"/>
          <w:sz w:val="24"/>
          <w:szCs w:val="24"/>
          <w:lang w:eastAsia="en-GB"/>
        </w:rPr>
        <w:t>their full name.</w:t>
      </w:r>
    </w:p>
    <w:p w:rsidR="003E0A6F" w:rsidRPr="00E20551" w:rsidRDefault="003E0A6F" w:rsidP="003E0A6F">
      <w:pPr>
        <w:numPr>
          <w:ilvl w:val="0"/>
          <w:numId w:val="24"/>
        </w:numPr>
        <w:tabs>
          <w:tab w:val="clear" w:pos="1440"/>
          <w:tab w:val="num" w:pos="1800"/>
        </w:tabs>
        <w:spacing w:after="0" w:line="240" w:lineRule="auto"/>
        <w:ind w:left="360"/>
        <w:rPr>
          <w:rFonts w:eastAsia="Times New Roman" w:cs="Helvetica"/>
          <w:sz w:val="24"/>
          <w:szCs w:val="24"/>
          <w:lang w:eastAsia="en-GB"/>
        </w:rPr>
      </w:pPr>
      <w:r w:rsidRPr="00E20551">
        <w:rPr>
          <w:rFonts w:eastAsia="Times New Roman" w:cs="Helvetica"/>
          <w:sz w:val="24"/>
          <w:szCs w:val="24"/>
          <w:lang w:eastAsia="en-GB"/>
        </w:rPr>
        <w:t>their home or email address.</w:t>
      </w:r>
    </w:p>
    <w:p w:rsidR="003E0A6F" w:rsidRPr="00E20551" w:rsidRDefault="003E0A6F" w:rsidP="003E0A6F">
      <w:pPr>
        <w:numPr>
          <w:ilvl w:val="0"/>
          <w:numId w:val="24"/>
        </w:numPr>
        <w:tabs>
          <w:tab w:val="clear" w:pos="1440"/>
          <w:tab w:val="num" w:pos="1800"/>
        </w:tabs>
        <w:spacing w:after="0" w:line="240" w:lineRule="auto"/>
        <w:ind w:left="360"/>
        <w:rPr>
          <w:rFonts w:eastAsia="Times New Roman" w:cs="Helvetica"/>
          <w:sz w:val="24"/>
          <w:szCs w:val="24"/>
          <w:lang w:eastAsia="en-GB"/>
        </w:rPr>
      </w:pPr>
      <w:r w:rsidRPr="00E20551">
        <w:rPr>
          <w:rFonts w:eastAsia="Times New Roman" w:cs="Helvetica"/>
          <w:sz w:val="24"/>
          <w:szCs w:val="24"/>
          <w:lang w:eastAsia="en-GB"/>
        </w:rPr>
        <w:t xml:space="preserve">a description of the information they want - making sure the request is clear </w:t>
      </w:r>
    </w:p>
    <w:p w:rsidR="003E0A6F" w:rsidRPr="00E20551" w:rsidRDefault="003E0A6F" w:rsidP="003E0A6F">
      <w:pPr>
        <w:spacing w:after="0" w:line="240" w:lineRule="auto"/>
        <w:ind w:firstLine="360"/>
        <w:rPr>
          <w:rFonts w:eastAsia="Times New Roman" w:cs="Helvetica"/>
          <w:sz w:val="24"/>
          <w:szCs w:val="24"/>
          <w:lang w:eastAsia="en-GB"/>
        </w:rPr>
      </w:pPr>
      <w:r w:rsidRPr="00E20551">
        <w:rPr>
          <w:rFonts w:eastAsia="Times New Roman" w:cs="Helvetica"/>
          <w:sz w:val="24"/>
          <w:szCs w:val="24"/>
          <w:lang w:eastAsia="en-GB"/>
        </w:rPr>
        <w:t>and specific or it may be delayed.</w:t>
      </w:r>
    </w:p>
    <w:p w:rsidR="003E0A6F" w:rsidRPr="00E20551" w:rsidRDefault="003E0A6F" w:rsidP="003E0A6F">
      <w:pPr>
        <w:spacing w:before="320" w:after="320" w:line="240" w:lineRule="auto"/>
        <w:rPr>
          <w:rFonts w:eastAsia="Times New Roman" w:cs="Helvetica"/>
          <w:sz w:val="24"/>
          <w:szCs w:val="24"/>
          <w:lang w:eastAsia="en-GB"/>
        </w:rPr>
      </w:pPr>
      <w:r w:rsidRPr="00E20551">
        <w:rPr>
          <w:rFonts w:eastAsia="Times New Roman" w:cs="Helvetica"/>
          <w:sz w:val="24"/>
          <w:szCs w:val="24"/>
          <w:lang w:eastAsia="en-GB"/>
        </w:rPr>
        <w:t xml:space="preserve">We will respond to requests made via </w:t>
      </w:r>
      <w:r w:rsidR="00060356" w:rsidRPr="00E20551">
        <w:rPr>
          <w:rFonts w:eastAsia="Times New Roman" w:cs="Helvetica"/>
          <w:sz w:val="24"/>
          <w:szCs w:val="24"/>
          <w:lang w:eastAsia="en-GB"/>
        </w:rPr>
        <w:t xml:space="preserve">Facebook or </w:t>
      </w:r>
      <w:r w:rsidRPr="00E20551">
        <w:rPr>
          <w:rFonts w:eastAsia="Times New Roman" w:cs="Helvetica"/>
          <w:sz w:val="24"/>
          <w:szCs w:val="24"/>
          <w:lang w:eastAsia="en-GB"/>
        </w:rPr>
        <w:t>Twitter, where it is possible and practicable to do so. But we recommend that you request information by post or email.</w:t>
      </w:r>
    </w:p>
    <w:p w:rsidR="003E0A6F" w:rsidRPr="00E20551" w:rsidRDefault="003E0A6F" w:rsidP="003E0A6F">
      <w:pPr>
        <w:spacing w:before="320" w:after="0" w:line="240" w:lineRule="auto"/>
        <w:outlineLvl w:val="3"/>
        <w:rPr>
          <w:rFonts w:eastAsia="Times New Roman" w:cs="Helvetica"/>
          <w:b/>
          <w:bCs/>
          <w:sz w:val="24"/>
          <w:szCs w:val="24"/>
          <w:lang w:eastAsia="en-GB"/>
        </w:rPr>
      </w:pPr>
      <w:r w:rsidRPr="00E20551">
        <w:rPr>
          <w:rFonts w:eastAsia="Times New Roman" w:cs="Helvetica"/>
          <w:b/>
          <w:bCs/>
          <w:sz w:val="24"/>
          <w:szCs w:val="24"/>
          <w:lang w:eastAsia="en-GB"/>
        </w:rPr>
        <w:t>Cost</w:t>
      </w:r>
    </w:p>
    <w:p w:rsidR="003E0A6F" w:rsidRPr="00E20551" w:rsidRDefault="003E0A6F" w:rsidP="003E0A6F">
      <w:pPr>
        <w:spacing w:before="320" w:after="320" w:line="240" w:lineRule="auto"/>
        <w:rPr>
          <w:rFonts w:eastAsia="Times New Roman" w:cs="Helvetica"/>
          <w:sz w:val="24"/>
          <w:szCs w:val="24"/>
          <w:lang w:eastAsia="en-GB"/>
        </w:rPr>
      </w:pPr>
      <w:r w:rsidRPr="00E20551">
        <w:rPr>
          <w:rFonts w:eastAsia="Times New Roman" w:cs="Helvetica"/>
          <w:sz w:val="24"/>
          <w:szCs w:val="24"/>
          <w:lang w:eastAsia="en-GB"/>
        </w:rPr>
        <w:t>We do not charge for</w:t>
      </w:r>
      <w:r w:rsidR="00DA086F">
        <w:rPr>
          <w:rFonts w:eastAsia="Times New Roman" w:cs="Helvetica"/>
          <w:sz w:val="24"/>
          <w:szCs w:val="24"/>
          <w:lang w:eastAsia="en-GB"/>
        </w:rPr>
        <w:t xml:space="preserve"> the</w:t>
      </w:r>
      <w:r w:rsidRPr="00E20551">
        <w:rPr>
          <w:rFonts w:eastAsia="Times New Roman" w:cs="Helvetica"/>
          <w:sz w:val="24"/>
          <w:szCs w:val="24"/>
          <w:lang w:eastAsia="en-GB"/>
        </w:rPr>
        <w:t xml:space="preserve"> information request</w:t>
      </w:r>
      <w:r w:rsidR="00DA086F">
        <w:rPr>
          <w:rFonts w:eastAsia="Times New Roman" w:cs="Helvetica"/>
          <w:sz w:val="24"/>
          <w:szCs w:val="24"/>
          <w:lang w:eastAsia="en-GB"/>
        </w:rPr>
        <w:t xml:space="preserve"> response itself</w:t>
      </w:r>
      <w:r w:rsidRPr="00E20551">
        <w:rPr>
          <w:rFonts w:eastAsia="Times New Roman" w:cs="Helvetica"/>
          <w:sz w:val="24"/>
          <w:szCs w:val="24"/>
          <w:lang w:eastAsia="en-GB"/>
        </w:rPr>
        <w:t>, but we may charge for the costs of printi</w:t>
      </w:r>
      <w:r w:rsidR="00DA086F">
        <w:rPr>
          <w:rFonts w:eastAsia="Times New Roman" w:cs="Helvetica"/>
          <w:sz w:val="24"/>
          <w:szCs w:val="24"/>
          <w:lang w:eastAsia="en-GB"/>
        </w:rPr>
        <w:t>ng and photocopying information depending on the response required.</w:t>
      </w:r>
    </w:p>
    <w:p w:rsidR="003E0A6F" w:rsidRPr="00E20551" w:rsidRDefault="003E0A6F" w:rsidP="003E0A6F">
      <w:pPr>
        <w:spacing w:before="320" w:after="0" w:line="240" w:lineRule="auto"/>
        <w:outlineLvl w:val="3"/>
        <w:rPr>
          <w:rFonts w:eastAsia="Times New Roman" w:cs="Helvetica"/>
          <w:b/>
          <w:bCs/>
          <w:sz w:val="24"/>
          <w:szCs w:val="24"/>
          <w:lang w:eastAsia="en-GB"/>
        </w:rPr>
      </w:pPr>
      <w:r w:rsidRPr="00E20551">
        <w:rPr>
          <w:rFonts w:eastAsia="Times New Roman" w:cs="Helvetica"/>
          <w:b/>
          <w:bCs/>
          <w:sz w:val="24"/>
          <w:szCs w:val="24"/>
          <w:lang w:eastAsia="en-GB"/>
        </w:rPr>
        <w:t>What happens next?</w:t>
      </w:r>
    </w:p>
    <w:p w:rsidR="003E0A6F" w:rsidRPr="00E20551" w:rsidRDefault="003E0A6F" w:rsidP="003E0A6F">
      <w:pPr>
        <w:spacing w:before="320" w:after="320" w:line="240" w:lineRule="auto"/>
        <w:rPr>
          <w:rFonts w:eastAsia="Times New Roman" w:cs="Helvetica"/>
          <w:sz w:val="24"/>
          <w:szCs w:val="24"/>
          <w:lang w:eastAsia="en-GB"/>
        </w:rPr>
      </w:pPr>
      <w:r w:rsidRPr="00E20551">
        <w:rPr>
          <w:rFonts w:eastAsia="Times New Roman" w:cs="Helvetica"/>
          <w:sz w:val="24"/>
          <w:szCs w:val="24"/>
          <w:lang w:eastAsia="en-GB"/>
        </w:rPr>
        <w:t>After a person sends us their request, we will write to them either to:</w:t>
      </w:r>
    </w:p>
    <w:p w:rsidR="003E0A6F" w:rsidRPr="00E20551" w:rsidRDefault="003E0A6F" w:rsidP="003E0A6F">
      <w:pPr>
        <w:pStyle w:val="ListParagraph"/>
        <w:numPr>
          <w:ilvl w:val="0"/>
          <w:numId w:val="26"/>
        </w:numPr>
        <w:spacing w:after="0" w:line="240" w:lineRule="auto"/>
        <w:rPr>
          <w:rFonts w:eastAsia="Times New Roman" w:cs="Helvetica"/>
          <w:sz w:val="24"/>
          <w:szCs w:val="24"/>
          <w:lang w:eastAsia="en-GB"/>
        </w:rPr>
      </w:pPr>
      <w:r w:rsidRPr="00E20551">
        <w:rPr>
          <w:rFonts w:eastAsia="Times New Roman" w:cs="Helvetica"/>
          <w:sz w:val="24"/>
          <w:szCs w:val="24"/>
          <w:lang w:eastAsia="en-GB"/>
        </w:rPr>
        <w:t>tell them we have received and are processing the request</w:t>
      </w:r>
    </w:p>
    <w:p w:rsidR="003E0A6F" w:rsidRPr="00E20551" w:rsidRDefault="003E0A6F" w:rsidP="003E0A6F">
      <w:pPr>
        <w:pStyle w:val="ListParagraph"/>
        <w:numPr>
          <w:ilvl w:val="0"/>
          <w:numId w:val="26"/>
        </w:numPr>
        <w:spacing w:after="0" w:line="240" w:lineRule="auto"/>
        <w:rPr>
          <w:rFonts w:eastAsia="Times New Roman" w:cs="Helvetica"/>
          <w:sz w:val="24"/>
          <w:szCs w:val="24"/>
          <w:lang w:eastAsia="en-GB"/>
        </w:rPr>
      </w:pPr>
      <w:r w:rsidRPr="00E20551">
        <w:rPr>
          <w:rFonts w:eastAsia="Times New Roman" w:cs="Helvetica"/>
          <w:sz w:val="24"/>
          <w:szCs w:val="24"/>
          <w:lang w:eastAsia="en-GB"/>
        </w:rPr>
        <w:t>ask for more information.</w:t>
      </w:r>
    </w:p>
    <w:p w:rsidR="00DA086F" w:rsidRDefault="003E0A6F" w:rsidP="003E0A6F">
      <w:pPr>
        <w:spacing w:before="320" w:after="320" w:line="240" w:lineRule="auto"/>
        <w:rPr>
          <w:rFonts w:eastAsia="Times New Roman" w:cs="Helvetica"/>
          <w:sz w:val="24"/>
          <w:szCs w:val="24"/>
          <w:lang w:eastAsia="en-GB"/>
        </w:rPr>
      </w:pPr>
      <w:r w:rsidRPr="00E20551">
        <w:rPr>
          <w:rFonts w:eastAsia="Times New Roman" w:cs="Helvetica"/>
          <w:sz w:val="24"/>
          <w:szCs w:val="24"/>
          <w:lang w:eastAsia="en-GB"/>
        </w:rPr>
        <w:t xml:space="preserve">We will reply to the person within 20 working days of receiving the request. </w:t>
      </w:r>
    </w:p>
    <w:p w:rsidR="003E0A6F" w:rsidRPr="00E20551" w:rsidRDefault="003E0A6F" w:rsidP="003E0A6F">
      <w:pPr>
        <w:spacing w:before="320" w:after="320" w:line="240" w:lineRule="auto"/>
        <w:rPr>
          <w:rFonts w:eastAsia="Times New Roman" w:cs="Helvetica"/>
          <w:sz w:val="24"/>
          <w:szCs w:val="24"/>
          <w:lang w:eastAsia="en-GB"/>
        </w:rPr>
      </w:pPr>
      <w:r w:rsidRPr="00E20551">
        <w:rPr>
          <w:rFonts w:eastAsia="Times New Roman" w:cs="Helvetica"/>
          <w:sz w:val="24"/>
          <w:szCs w:val="24"/>
          <w:lang w:eastAsia="en-GB"/>
        </w:rPr>
        <w:t>In our reply, we will say whether we hold the information or not and whether there are any legal or other reasons which may prevent us from sending it to the person requesting it.</w:t>
      </w:r>
    </w:p>
    <w:p w:rsidR="003E0A6F" w:rsidRPr="00E20551" w:rsidRDefault="003E0A6F" w:rsidP="003E0A6F">
      <w:pPr>
        <w:spacing w:before="320" w:after="320" w:line="240" w:lineRule="auto"/>
        <w:rPr>
          <w:rFonts w:eastAsia="Times New Roman" w:cs="Helvetica"/>
          <w:sz w:val="24"/>
          <w:szCs w:val="24"/>
          <w:lang w:eastAsia="en-GB"/>
        </w:rPr>
      </w:pPr>
      <w:r w:rsidRPr="00E20551">
        <w:rPr>
          <w:rFonts w:eastAsia="Times New Roman" w:cs="Helvetica"/>
          <w:sz w:val="24"/>
          <w:szCs w:val="24"/>
          <w:lang w:eastAsia="en-GB"/>
        </w:rPr>
        <w:t xml:space="preserve">Sometimes we may need more time to think about our response, for example where there is a question of public interest. We will always write to the individual to explain any delay.  Ultimately it is at the discretion of the Board as to whether something is commercially sensitive or whether it contains personally identifiable information, in which case we may decline the request. </w:t>
      </w:r>
    </w:p>
    <w:p w:rsidR="00DA086F" w:rsidRDefault="00DA086F" w:rsidP="003E0A6F">
      <w:pPr>
        <w:spacing w:before="320" w:after="0" w:line="240" w:lineRule="auto"/>
        <w:outlineLvl w:val="3"/>
        <w:rPr>
          <w:rFonts w:eastAsia="Times New Roman" w:cs="Helvetica"/>
          <w:b/>
          <w:bCs/>
          <w:sz w:val="24"/>
          <w:szCs w:val="24"/>
          <w:lang w:eastAsia="en-GB"/>
        </w:rPr>
      </w:pPr>
    </w:p>
    <w:p w:rsidR="00DA086F" w:rsidRDefault="00DA086F" w:rsidP="003E0A6F">
      <w:pPr>
        <w:spacing w:before="320" w:after="0" w:line="240" w:lineRule="auto"/>
        <w:outlineLvl w:val="3"/>
        <w:rPr>
          <w:rFonts w:eastAsia="Times New Roman" w:cs="Helvetica"/>
          <w:b/>
          <w:bCs/>
          <w:sz w:val="24"/>
          <w:szCs w:val="24"/>
          <w:lang w:eastAsia="en-GB"/>
        </w:rPr>
      </w:pPr>
    </w:p>
    <w:p w:rsidR="003E0A6F" w:rsidRPr="00E20551" w:rsidRDefault="003E0A6F" w:rsidP="003E0A6F">
      <w:pPr>
        <w:spacing w:before="320" w:after="0" w:line="240" w:lineRule="auto"/>
        <w:outlineLvl w:val="3"/>
        <w:rPr>
          <w:rFonts w:eastAsia="Times New Roman" w:cs="Helvetica"/>
          <w:b/>
          <w:bCs/>
          <w:sz w:val="24"/>
          <w:szCs w:val="24"/>
          <w:lang w:eastAsia="en-GB"/>
        </w:rPr>
      </w:pPr>
      <w:r w:rsidRPr="00E20551">
        <w:rPr>
          <w:rFonts w:eastAsia="Times New Roman" w:cs="Helvetica"/>
          <w:b/>
          <w:bCs/>
          <w:sz w:val="24"/>
          <w:szCs w:val="24"/>
          <w:lang w:eastAsia="en-GB"/>
        </w:rPr>
        <w:t>What we won’t do</w:t>
      </w:r>
    </w:p>
    <w:p w:rsidR="003E0A6F" w:rsidRPr="00E20551" w:rsidRDefault="003E0A6F" w:rsidP="003E0A6F">
      <w:pPr>
        <w:spacing w:before="320" w:after="0" w:line="240" w:lineRule="auto"/>
        <w:rPr>
          <w:rFonts w:eastAsia="Times New Roman" w:cs="Helvetica"/>
          <w:sz w:val="24"/>
          <w:szCs w:val="24"/>
          <w:lang w:eastAsia="en-GB"/>
        </w:rPr>
      </w:pPr>
      <w:r w:rsidRPr="00E20551">
        <w:rPr>
          <w:rFonts w:eastAsia="Times New Roman" w:cs="Helvetica"/>
          <w:sz w:val="24"/>
          <w:szCs w:val="24"/>
          <w:lang w:eastAsia="en-GB"/>
        </w:rPr>
        <w:t>We do not have to create new information to answer an information request – the opportunity of access only extends to information held by us at the time a person makes a request.</w:t>
      </w:r>
    </w:p>
    <w:p w:rsidR="00CF2FE2" w:rsidRPr="00E20551" w:rsidRDefault="00CF2FE2" w:rsidP="006771FB">
      <w:pPr>
        <w:spacing w:after="0"/>
        <w:rPr>
          <w:sz w:val="24"/>
          <w:szCs w:val="24"/>
          <w:lang w:eastAsia="en-GB"/>
        </w:rPr>
      </w:pPr>
    </w:p>
    <w:p w:rsidR="00CF2FE2" w:rsidRPr="00060356" w:rsidRDefault="0064271F" w:rsidP="006771FB">
      <w:pPr>
        <w:tabs>
          <w:tab w:val="left" w:pos="8880"/>
        </w:tabs>
        <w:autoSpaceDE w:val="0"/>
        <w:autoSpaceDN w:val="0"/>
        <w:adjustRightInd w:val="0"/>
        <w:spacing w:after="0"/>
        <w:ind w:right="3"/>
        <w:jc w:val="both"/>
        <w:rPr>
          <w:rFonts w:cs="Arial"/>
          <w:b/>
          <w:bCs/>
          <w:color w:val="000000"/>
          <w:sz w:val="24"/>
          <w:szCs w:val="24"/>
          <w:lang w:val="en-US"/>
        </w:rPr>
      </w:pPr>
      <w:r w:rsidRPr="00060356">
        <w:rPr>
          <w:rFonts w:cs="Arial"/>
          <w:b/>
          <w:bCs/>
          <w:color w:val="000000"/>
          <w:sz w:val="24"/>
          <w:szCs w:val="24"/>
          <w:lang w:val="en-US"/>
        </w:rPr>
        <w:t>7</w:t>
      </w:r>
      <w:r w:rsidR="00CF2FE2" w:rsidRPr="00060356">
        <w:rPr>
          <w:rFonts w:cs="Arial"/>
          <w:b/>
          <w:bCs/>
          <w:color w:val="000000"/>
          <w:sz w:val="24"/>
          <w:szCs w:val="24"/>
          <w:lang w:val="en-US"/>
        </w:rPr>
        <w:t xml:space="preserve">. Equality Impact Assessment must be carried out on Policy and considered for all other documents </w:t>
      </w:r>
    </w:p>
    <w:tbl>
      <w:tblPr>
        <w:tblW w:w="9447" w:type="dxa"/>
        <w:tblInd w:w="88" w:type="dxa"/>
        <w:tblLook w:val="0000" w:firstRow="0" w:lastRow="0" w:firstColumn="0" w:lastColumn="0" w:noHBand="0" w:noVBand="0"/>
      </w:tblPr>
      <w:tblGrid>
        <w:gridCol w:w="880"/>
        <w:gridCol w:w="4175"/>
        <w:gridCol w:w="1211"/>
        <w:gridCol w:w="3181"/>
      </w:tblGrid>
      <w:tr w:rsidR="00691470" w:rsidRPr="00EC00D6" w:rsidTr="00060356">
        <w:trPr>
          <w:trHeight w:val="411"/>
        </w:trPr>
        <w:tc>
          <w:tcPr>
            <w:tcW w:w="8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691470" w:rsidRPr="00EC00D6" w:rsidRDefault="00691470" w:rsidP="006771FB">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C0C0C0"/>
          </w:tcPr>
          <w:p w:rsidR="00691470" w:rsidRPr="00060356" w:rsidRDefault="00060356" w:rsidP="00060356">
            <w:pPr>
              <w:pStyle w:val="NoSpacing"/>
              <w:rPr>
                <w:sz w:val="20"/>
                <w:szCs w:val="20"/>
                <w:lang w:eastAsia="en-GB"/>
              </w:rPr>
            </w:pPr>
            <w:r>
              <w:rPr>
                <w:sz w:val="20"/>
                <w:szCs w:val="20"/>
                <w:lang w:eastAsia="en-GB"/>
              </w:rPr>
              <w:t>Information Requests Policy</w:t>
            </w:r>
          </w:p>
        </w:tc>
        <w:tc>
          <w:tcPr>
            <w:tcW w:w="1211" w:type="dxa"/>
            <w:tcBorders>
              <w:top w:val="nil"/>
              <w:left w:val="nil"/>
              <w:bottom w:val="single" w:sz="4" w:space="0" w:color="auto"/>
              <w:right w:val="single" w:sz="4" w:space="0" w:color="auto"/>
            </w:tcBorders>
            <w:shd w:val="clear" w:color="auto" w:fill="C0C0C0"/>
            <w:noWrap/>
          </w:tcPr>
          <w:p w:rsidR="00691470" w:rsidRPr="00060356" w:rsidRDefault="00691470" w:rsidP="00060356">
            <w:pPr>
              <w:pStyle w:val="NoSpacing"/>
              <w:rPr>
                <w:sz w:val="20"/>
                <w:szCs w:val="20"/>
                <w:lang w:eastAsia="en-GB"/>
              </w:rPr>
            </w:pPr>
            <w:r w:rsidRPr="00060356">
              <w:rPr>
                <w:sz w:val="20"/>
                <w:szCs w:val="20"/>
                <w:lang w:eastAsia="en-GB"/>
              </w:rPr>
              <w:t> </w:t>
            </w:r>
          </w:p>
        </w:tc>
        <w:tc>
          <w:tcPr>
            <w:tcW w:w="3181" w:type="dxa"/>
            <w:tcBorders>
              <w:top w:val="single" w:sz="4" w:space="0" w:color="auto"/>
              <w:left w:val="nil"/>
              <w:bottom w:val="single" w:sz="4" w:space="0" w:color="auto"/>
              <w:right w:val="single" w:sz="4" w:space="0" w:color="auto"/>
            </w:tcBorders>
            <w:shd w:val="clear" w:color="auto" w:fill="C0C0C0"/>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285"/>
        </w:trPr>
        <w:tc>
          <w:tcPr>
            <w:tcW w:w="880" w:type="dxa"/>
            <w:tcBorders>
              <w:top w:val="nil"/>
              <w:left w:val="single" w:sz="4" w:space="0" w:color="auto"/>
              <w:bottom w:val="single" w:sz="4" w:space="0" w:color="auto"/>
              <w:right w:val="single" w:sz="4" w:space="0" w:color="auto"/>
            </w:tcBorders>
            <w:shd w:val="clear" w:color="auto" w:fill="C0C0C0"/>
            <w:noWrap/>
            <w:vAlign w:val="bottom"/>
          </w:tcPr>
          <w:p w:rsidR="00691470" w:rsidRPr="00EC00D6" w:rsidRDefault="00691470" w:rsidP="006771FB">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C0C0C0"/>
            <w:noWrap/>
          </w:tcPr>
          <w:p w:rsidR="00691470" w:rsidRPr="00060356" w:rsidRDefault="00691470" w:rsidP="00060356">
            <w:pPr>
              <w:pStyle w:val="NoSpacing"/>
              <w:rPr>
                <w:sz w:val="20"/>
                <w:szCs w:val="20"/>
                <w:lang w:eastAsia="en-GB"/>
              </w:rPr>
            </w:pPr>
            <w:r w:rsidRPr="00060356">
              <w:rPr>
                <w:sz w:val="20"/>
                <w:szCs w:val="20"/>
                <w:lang w:eastAsia="en-GB"/>
              </w:rPr>
              <w:t> </w:t>
            </w:r>
          </w:p>
        </w:tc>
        <w:tc>
          <w:tcPr>
            <w:tcW w:w="1211" w:type="dxa"/>
            <w:tcBorders>
              <w:top w:val="nil"/>
              <w:left w:val="nil"/>
              <w:bottom w:val="single" w:sz="4" w:space="0" w:color="auto"/>
              <w:right w:val="single" w:sz="4" w:space="0" w:color="auto"/>
            </w:tcBorders>
            <w:shd w:val="clear" w:color="auto" w:fill="C0C0C0"/>
            <w:noWrap/>
          </w:tcPr>
          <w:p w:rsidR="00691470" w:rsidRPr="00060356" w:rsidRDefault="00691470" w:rsidP="00060356">
            <w:pPr>
              <w:pStyle w:val="NoSpacing"/>
              <w:rPr>
                <w:sz w:val="20"/>
                <w:szCs w:val="20"/>
                <w:lang w:eastAsia="en-GB"/>
              </w:rPr>
            </w:pPr>
            <w:r w:rsidRPr="00060356">
              <w:rPr>
                <w:sz w:val="20"/>
                <w:szCs w:val="20"/>
                <w:lang w:eastAsia="en-GB"/>
              </w:rPr>
              <w:t>Yes/No</w:t>
            </w:r>
          </w:p>
        </w:tc>
        <w:tc>
          <w:tcPr>
            <w:tcW w:w="3181" w:type="dxa"/>
            <w:tcBorders>
              <w:top w:val="nil"/>
              <w:left w:val="nil"/>
              <w:bottom w:val="single" w:sz="4" w:space="0" w:color="auto"/>
              <w:right w:val="single" w:sz="4" w:space="0" w:color="auto"/>
            </w:tcBorders>
            <w:shd w:val="clear" w:color="auto" w:fill="C0C0C0"/>
            <w:noWrap/>
            <w:vAlign w:val="bottom"/>
          </w:tcPr>
          <w:p w:rsidR="00691470" w:rsidRPr="00060356" w:rsidRDefault="00691470" w:rsidP="00060356">
            <w:pPr>
              <w:pStyle w:val="NoSpacing"/>
              <w:rPr>
                <w:sz w:val="20"/>
                <w:szCs w:val="20"/>
                <w:lang w:eastAsia="en-GB"/>
              </w:rPr>
            </w:pPr>
            <w:r w:rsidRPr="00060356">
              <w:rPr>
                <w:sz w:val="20"/>
                <w:szCs w:val="20"/>
                <w:lang w:eastAsia="en-GB"/>
              </w:rPr>
              <w:t xml:space="preserve">Comments </w:t>
            </w:r>
          </w:p>
        </w:tc>
      </w:tr>
      <w:tr w:rsidR="00691470" w:rsidRPr="00EC00D6" w:rsidTr="00060356">
        <w:trPr>
          <w:trHeight w:val="750"/>
        </w:trPr>
        <w:tc>
          <w:tcPr>
            <w:tcW w:w="880" w:type="dxa"/>
            <w:tcBorders>
              <w:top w:val="nil"/>
              <w:left w:val="single" w:sz="4" w:space="0" w:color="auto"/>
              <w:bottom w:val="single" w:sz="4" w:space="0" w:color="auto"/>
              <w:right w:val="single" w:sz="4" w:space="0" w:color="auto"/>
            </w:tcBorders>
            <w:shd w:val="clear" w:color="auto" w:fill="auto"/>
          </w:tcPr>
          <w:p w:rsidR="00691470" w:rsidRPr="00EC00D6" w:rsidRDefault="00691470" w:rsidP="00060356">
            <w:pPr>
              <w:spacing w:after="0"/>
              <w:rPr>
                <w:b/>
                <w:bCs/>
                <w:sz w:val="24"/>
                <w:szCs w:val="24"/>
                <w:lang w:eastAsia="en-GB"/>
              </w:rPr>
            </w:pPr>
            <w:r w:rsidRPr="00EC00D6">
              <w:rPr>
                <w:b/>
                <w:bCs/>
                <w:sz w:val="24"/>
                <w:szCs w:val="24"/>
                <w:lang w:eastAsia="en-GB"/>
              </w:rPr>
              <w:t>1</w:t>
            </w:r>
          </w:p>
        </w:tc>
        <w:tc>
          <w:tcPr>
            <w:tcW w:w="4175" w:type="dxa"/>
            <w:tcBorders>
              <w:top w:val="nil"/>
              <w:left w:val="nil"/>
              <w:bottom w:val="single" w:sz="4" w:space="0" w:color="auto"/>
              <w:right w:val="single" w:sz="4" w:space="0" w:color="auto"/>
            </w:tcBorders>
            <w:shd w:val="clear" w:color="auto" w:fill="auto"/>
          </w:tcPr>
          <w:p w:rsidR="00691470" w:rsidRPr="00060356" w:rsidRDefault="00691470" w:rsidP="00060356">
            <w:pPr>
              <w:pStyle w:val="NoSpacing"/>
              <w:rPr>
                <w:sz w:val="20"/>
                <w:szCs w:val="20"/>
                <w:lang w:eastAsia="en-GB"/>
              </w:rPr>
            </w:pPr>
            <w:r w:rsidRPr="00060356">
              <w:rPr>
                <w:sz w:val="20"/>
                <w:szCs w:val="20"/>
                <w:lang w:eastAsia="en-GB"/>
              </w:rPr>
              <w:t>Does the policy / guidance affect</w:t>
            </w:r>
            <w:r w:rsidR="00060356">
              <w:rPr>
                <w:sz w:val="20"/>
                <w:szCs w:val="20"/>
                <w:lang w:eastAsia="en-GB"/>
              </w:rPr>
              <w:t xml:space="preserve"> </w:t>
            </w:r>
            <w:r w:rsidRPr="00060356">
              <w:rPr>
                <w:sz w:val="20"/>
                <w:szCs w:val="20"/>
                <w:lang w:eastAsia="en-GB"/>
              </w:rPr>
              <w:t>one group less or more</w:t>
            </w:r>
            <w:r w:rsidR="00060356">
              <w:rPr>
                <w:sz w:val="20"/>
                <w:szCs w:val="20"/>
                <w:lang w:eastAsia="en-GB"/>
              </w:rPr>
              <w:t xml:space="preserve"> </w:t>
            </w:r>
            <w:r w:rsidRPr="00060356">
              <w:rPr>
                <w:sz w:val="20"/>
                <w:szCs w:val="20"/>
                <w:lang w:eastAsia="en-GB"/>
              </w:rPr>
              <w:t>favourably than another on the</w:t>
            </w:r>
            <w:r w:rsidR="00060356">
              <w:rPr>
                <w:sz w:val="20"/>
                <w:szCs w:val="20"/>
                <w:lang w:eastAsia="en-GB"/>
              </w:rPr>
              <w:t xml:space="preserve"> </w:t>
            </w:r>
            <w:r w:rsidRPr="00060356">
              <w:rPr>
                <w:sz w:val="20"/>
                <w:szCs w:val="20"/>
                <w:lang w:eastAsia="en-GB"/>
              </w:rPr>
              <w:t xml:space="preserve">basis </w:t>
            </w:r>
            <w:r w:rsidR="00060356">
              <w:rPr>
                <w:sz w:val="20"/>
                <w:szCs w:val="20"/>
                <w:lang w:eastAsia="en-GB"/>
              </w:rPr>
              <w:t>o</w:t>
            </w:r>
            <w:r w:rsidRPr="00060356">
              <w:rPr>
                <w:sz w:val="20"/>
                <w:szCs w:val="20"/>
                <w:lang w:eastAsia="en-GB"/>
              </w:rPr>
              <w:t>f:</w:t>
            </w:r>
          </w:p>
        </w:tc>
        <w:tc>
          <w:tcPr>
            <w:tcW w:w="1211" w:type="dxa"/>
            <w:tcBorders>
              <w:top w:val="nil"/>
              <w:left w:val="nil"/>
              <w:bottom w:val="single" w:sz="4" w:space="0" w:color="auto"/>
              <w:right w:val="single" w:sz="4" w:space="0" w:color="auto"/>
            </w:tcBorders>
            <w:shd w:val="clear" w:color="auto" w:fill="auto"/>
            <w:noWrap/>
          </w:tcPr>
          <w:p w:rsidR="00691470" w:rsidRPr="00060356" w:rsidRDefault="00691470" w:rsidP="00060356">
            <w:pPr>
              <w:pStyle w:val="NoSpacing"/>
              <w:rPr>
                <w:sz w:val="20"/>
                <w:szCs w:val="20"/>
                <w:lang w:eastAsia="en-GB"/>
              </w:rPr>
            </w:pPr>
            <w:r w:rsidRPr="00060356">
              <w:rPr>
                <w:sz w:val="20"/>
                <w:szCs w:val="20"/>
                <w:lang w:eastAsia="en-GB"/>
              </w:rPr>
              <w:t> </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375"/>
        </w:trPr>
        <w:tc>
          <w:tcPr>
            <w:tcW w:w="880" w:type="dxa"/>
            <w:tcBorders>
              <w:top w:val="nil"/>
              <w:left w:val="single" w:sz="4" w:space="0" w:color="auto"/>
              <w:bottom w:val="single" w:sz="4" w:space="0" w:color="auto"/>
              <w:right w:val="single" w:sz="4" w:space="0" w:color="auto"/>
            </w:tcBorders>
            <w:shd w:val="clear" w:color="auto" w:fill="auto"/>
            <w:noWrap/>
          </w:tcPr>
          <w:p w:rsidR="00691470" w:rsidRPr="00EC00D6" w:rsidRDefault="00691470" w:rsidP="00060356">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auto"/>
            <w:noWrap/>
          </w:tcPr>
          <w:p w:rsidR="00691470" w:rsidRPr="00060356" w:rsidRDefault="00691470" w:rsidP="00060356">
            <w:pPr>
              <w:pStyle w:val="NoSpacing"/>
              <w:rPr>
                <w:sz w:val="20"/>
                <w:szCs w:val="20"/>
                <w:lang w:eastAsia="en-GB"/>
              </w:rPr>
            </w:pPr>
            <w:r w:rsidRPr="00060356">
              <w:rPr>
                <w:rFonts w:eastAsia="Microsoft JhengHei" w:cs="Microsoft JhengHei"/>
                <w:sz w:val="20"/>
                <w:szCs w:val="20"/>
                <w:lang w:eastAsia="en-GB"/>
              </w:rPr>
              <w:t>〮</w:t>
            </w:r>
            <w:r w:rsidRPr="00060356">
              <w:rPr>
                <w:rFonts w:cs="Verdana"/>
                <w:sz w:val="20"/>
                <w:szCs w:val="20"/>
                <w:lang w:eastAsia="en-GB"/>
              </w:rPr>
              <w:t>Rac</w:t>
            </w:r>
            <w:r w:rsidRPr="00060356">
              <w:rPr>
                <w:sz w:val="20"/>
                <w:szCs w:val="20"/>
                <w:lang w:eastAsia="en-GB"/>
              </w:rPr>
              <w:t>e</w:t>
            </w:r>
          </w:p>
        </w:tc>
        <w:tc>
          <w:tcPr>
            <w:tcW w:w="1211" w:type="dxa"/>
            <w:tcBorders>
              <w:top w:val="nil"/>
              <w:left w:val="nil"/>
              <w:bottom w:val="single" w:sz="4" w:space="0" w:color="auto"/>
              <w:right w:val="single" w:sz="4" w:space="0" w:color="auto"/>
            </w:tcBorders>
            <w:shd w:val="clear" w:color="auto" w:fill="auto"/>
            <w:noWrap/>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345"/>
        </w:trPr>
        <w:tc>
          <w:tcPr>
            <w:tcW w:w="880" w:type="dxa"/>
            <w:tcBorders>
              <w:top w:val="nil"/>
              <w:left w:val="single" w:sz="4" w:space="0" w:color="auto"/>
              <w:bottom w:val="single" w:sz="4" w:space="0" w:color="auto"/>
              <w:right w:val="single" w:sz="4" w:space="0" w:color="auto"/>
            </w:tcBorders>
            <w:shd w:val="clear" w:color="auto" w:fill="auto"/>
            <w:noWrap/>
          </w:tcPr>
          <w:p w:rsidR="00691470" w:rsidRPr="00EC00D6" w:rsidRDefault="00691470" w:rsidP="00060356">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auto"/>
            <w:noWrap/>
          </w:tcPr>
          <w:p w:rsidR="00691470" w:rsidRPr="00060356" w:rsidRDefault="00691470" w:rsidP="00060356">
            <w:pPr>
              <w:pStyle w:val="NoSpacing"/>
              <w:rPr>
                <w:sz w:val="20"/>
                <w:szCs w:val="20"/>
                <w:lang w:eastAsia="en-GB"/>
              </w:rPr>
            </w:pPr>
            <w:r w:rsidRPr="00060356">
              <w:rPr>
                <w:rFonts w:eastAsia="Microsoft JhengHei" w:cs="Microsoft JhengHei"/>
                <w:sz w:val="20"/>
                <w:szCs w:val="20"/>
                <w:lang w:eastAsia="en-GB"/>
              </w:rPr>
              <w:t>〮</w:t>
            </w:r>
            <w:r w:rsidRPr="00060356">
              <w:rPr>
                <w:rFonts w:cs="Verdana"/>
                <w:sz w:val="20"/>
                <w:szCs w:val="20"/>
                <w:lang w:eastAsia="en-GB"/>
              </w:rPr>
              <w:t>Ethnic Origi</w:t>
            </w:r>
            <w:r w:rsidRPr="00060356">
              <w:rPr>
                <w:sz w:val="20"/>
                <w:szCs w:val="20"/>
                <w:lang w:eastAsia="en-GB"/>
              </w:rPr>
              <w:t>n</w:t>
            </w:r>
          </w:p>
        </w:tc>
        <w:tc>
          <w:tcPr>
            <w:tcW w:w="1211" w:type="dxa"/>
            <w:tcBorders>
              <w:top w:val="nil"/>
              <w:left w:val="nil"/>
              <w:bottom w:val="single" w:sz="4" w:space="0" w:color="auto"/>
              <w:right w:val="single" w:sz="4" w:space="0" w:color="auto"/>
            </w:tcBorders>
            <w:shd w:val="clear" w:color="auto" w:fill="auto"/>
            <w:noWrap/>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360"/>
        </w:trPr>
        <w:tc>
          <w:tcPr>
            <w:tcW w:w="880" w:type="dxa"/>
            <w:tcBorders>
              <w:top w:val="nil"/>
              <w:left w:val="single" w:sz="4" w:space="0" w:color="auto"/>
              <w:bottom w:val="single" w:sz="4" w:space="0" w:color="auto"/>
              <w:right w:val="single" w:sz="4" w:space="0" w:color="auto"/>
            </w:tcBorders>
            <w:shd w:val="clear" w:color="auto" w:fill="auto"/>
            <w:noWrap/>
          </w:tcPr>
          <w:p w:rsidR="00691470" w:rsidRPr="00EC00D6" w:rsidRDefault="00691470" w:rsidP="00060356">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auto"/>
            <w:noWrap/>
          </w:tcPr>
          <w:p w:rsidR="00691470" w:rsidRPr="00060356" w:rsidRDefault="00691470" w:rsidP="00060356">
            <w:pPr>
              <w:pStyle w:val="NoSpacing"/>
              <w:rPr>
                <w:sz w:val="20"/>
                <w:szCs w:val="20"/>
                <w:lang w:eastAsia="en-GB"/>
              </w:rPr>
            </w:pPr>
            <w:r w:rsidRPr="00060356">
              <w:rPr>
                <w:rFonts w:eastAsia="Microsoft JhengHei" w:cs="Microsoft JhengHei"/>
                <w:sz w:val="20"/>
                <w:szCs w:val="20"/>
                <w:lang w:eastAsia="en-GB"/>
              </w:rPr>
              <w:t>〮</w:t>
            </w:r>
            <w:r w:rsidRPr="00060356">
              <w:rPr>
                <w:rFonts w:cs="Verdana"/>
                <w:sz w:val="20"/>
                <w:szCs w:val="20"/>
                <w:lang w:eastAsia="en-GB"/>
              </w:rPr>
              <w:t>Nationalit</w:t>
            </w:r>
            <w:r w:rsidRPr="00060356">
              <w:rPr>
                <w:sz w:val="20"/>
                <w:szCs w:val="20"/>
                <w:lang w:eastAsia="en-GB"/>
              </w:rPr>
              <w:t>y</w:t>
            </w:r>
          </w:p>
        </w:tc>
        <w:tc>
          <w:tcPr>
            <w:tcW w:w="1211" w:type="dxa"/>
            <w:tcBorders>
              <w:top w:val="nil"/>
              <w:left w:val="nil"/>
              <w:bottom w:val="single" w:sz="4" w:space="0" w:color="auto"/>
              <w:right w:val="single" w:sz="4" w:space="0" w:color="auto"/>
            </w:tcBorders>
            <w:shd w:val="clear" w:color="auto" w:fill="auto"/>
            <w:noWrap/>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330"/>
        </w:trPr>
        <w:tc>
          <w:tcPr>
            <w:tcW w:w="880" w:type="dxa"/>
            <w:tcBorders>
              <w:top w:val="nil"/>
              <w:left w:val="single" w:sz="4" w:space="0" w:color="auto"/>
              <w:bottom w:val="single" w:sz="4" w:space="0" w:color="auto"/>
              <w:right w:val="single" w:sz="4" w:space="0" w:color="auto"/>
            </w:tcBorders>
            <w:shd w:val="clear" w:color="auto" w:fill="auto"/>
            <w:noWrap/>
          </w:tcPr>
          <w:p w:rsidR="00691470" w:rsidRPr="00EC00D6" w:rsidRDefault="00691470" w:rsidP="00060356">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auto"/>
            <w:noWrap/>
          </w:tcPr>
          <w:p w:rsidR="00691470" w:rsidRPr="00060356" w:rsidRDefault="00691470" w:rsidP="00060356">
            <w:pPr>
              <w:pStyle w:val="NoSpacing"/>
              <w:rPr>
                <w:sz w:val="20"/>
                <w:szCs w:val="20"/>
                <w:lang w:eastAsia="en-GB"/>
              </w:rPr>
            </w:pPr>
            <w:r w:rsidRPr="00060356">
              <w:rPr>
                <w:rFonts w:eastAsia="Microsoft JhengHei" w:cs="Microsoft JhengHei"/>
                <w:sz w:val="20"/>
                <w:szCs w:val="20"/>
                <w:lang w:eastAsia="en-GB"/>
              </w:rPr>
              <w:t>〮</w:t>
            </w:r>
            <w:r w:rsidRPr="00060356">
              <w:rPr>
                <w:rFonts w:cs="Verdana"/>
                <w:sz w:val="20"/>
                <w:szCs w:val="20"/>
                <w:lang w:eastAsia="en-GB"/>
              </w:rPr>
              <w:t>Gende</w:t>
            </w:r>
            <w:r w:rsidRPr="00060356">
              <w:rPr>
                <w:sz w:val="20"/>
                <w:szCs w:val="20"/>
                <w:lang w:eastAsia="en-GB"/>
              </w:rPr>
              <w:t>r</w:t>
            </w:r>
          </w:p>
        </w:tc>
        <w:tc>
          <w:tcPr>
            <w:tcW w:w="1211" w:type="dxa"/>
            <w:tcBorders>
              <w:top w:val="nil"/>
              <w:left w:val="nil"/>
              <w:bottom w:val="single" w:sz="4" w:space="0" w:color="auto"/>
              <w:right w:val="single" w:sz="4" w:space="0" w:color="auto"/>
            </w:tcBorders>
            <w:shd w:val="clear" w:color="auto" w:fill="auto"/>
            <w:noWrap/>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375"/>
        </w:trPr>
        <w:tc>
          <w:tcPr>
            <w:tcW w:w="880" w:type="dxa"/>
            <w:tcBorders>
              <w:top w:val="nil"/>
              <w:left w:val="single" w:sz="4" w:space="0" w:color="auto"/>
              <w:bottom w:val="single" w:sz="4" w:space="0" w:color="auto"/>
              <w:right w:val="single" w:sz="4" w:space="0" w:color="auto"/>
            </w:tcBorders>
            <w:shd w:val="clear" w:color="auto" w:fill="auto"/>
            <w:noWrap/>
          </w:tcPr>
          <w:p w:rsidR="00691470" w:rsidRPr="00EC00D6" w:rsidRDefault="00691470" w:rsidP="00060356">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auto"/>
            <w:noWrap/>
          </w:tcPr>
          <w:p w:rsidR="00691470" w:rsidRPr="00060356" w:rsidRDefault="00691470" w:rsidP="00060356">
            <w:pPr>
              <w:pStyle w:val="NoSpacing"/>
              <w:rPr>
                <w:sz w:val="20"/>
                <w:szCs w:val="20"/>
                <w:lang w:eastAsia="en-GB"/>
              </w:rPr>
            </w:pPr>
            <w:r w:rsidRPr="00060356">
              <w:rPr>
                <w:rFonts w:eastAsia="Microsoft JhengHei" w:cs="Microsoft JhengHei"/>
                <w:sz w:val="20"/>
                <w:szCs w:val="20"/>
                <w:lang w:eastAsia="en-GB"/>
              </w:rPr>
              <w:t>〮</w:t>
            </w:r>
            <w:r w:rsidRPr="00060356">
              <w:rPr>
                <w:rFonts w:cs="Verdana"/>
                <w:sz w:val="20"/>
                <w:szCs w:val="20"/>
                <w:lang w:eastAsia="en-GB"/>
              </w:rPr>
              <w:t>Cultur</w:t>
            </w:r>
            <w:r w:rsidRPr="00060356">
              <w:rPr>
                <w:sz w:val="20"/>
                <w:szCs w:val="20"/>
                <w:lang w:eastAsia="en-GB"/>
              </w:rPr>
              <w:t>e</w:t>
            </w:r>
          </w:p>
        </w:tc>
        <w:tc>
          <w:tcPr>
            <w:tcW w:w="1211" w:type="dxa"/>
            <w:tcBorders>
              <w:top w:val="nil"/>
              <w:left w:val="nil"/>
              <w:bottom w:val="single" w:sz="4" w:space="0" w:color="auto"/>
              <w:right w:val="single" w:sz="4" w:space="0" w:color="auto"/>
            </w:tcBorders>
            <w:shd w:val="clear" w:color="auto" w:fill="auto"/>
            <w:noWrap/>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EC00D6" w:rsidRDefault="00691470" w:rsidP="006771FB">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auto"/>
            <w:noWrap/>
          </w:tcPr>
          <w:p w:rsidR="00691470" w:rsidRPr="00060356" w:rsidRDefault="00691470" w:rsidP="00060356">
            <w:pPr>
              <w:pStyle w:val="NoSpacing"/>
              <w:rPr>
                <w:sz w:val="20"/>
                <w:szCs w:val="20"/>
                <w:lang w:eastAsia="en-GB"/>
              </w:rPr>
            </w:pPr>
            <w:r w:rsidRPr="00060356">
              <w:rPr>
                <w:rFonts w:eastAsia="Microsoft JhengHei" w:cs="Microsoft JhengHei"/>
                <w:sz w:val="20"/>
                <w:szCs w:val="20"/>
                <w:lang w:eastAsia="en-GB"/>
              </w:rPr>
              <w:t>〮</w:t>
            </w:r>
            <w:r w:rsidRPr="00060356">
              <w:rPr>
                <w:rFonts w:cs="Verdana"/>
                <w:sz w:val="20"/>
                <w:szCs w:val="20"/>
                <w:lang w:eastAsia="en-GB"/>
              </w:rPr>
              <w:t>Religion or Belie</w:t>
            </w:r>
            <w:r w:rsidRPr="00060356">
              <w:rPr>
                <w:sz w:val="20"/>
                <w:szCs w:val="20"/>
                <w:lang w:eastAsia="en-GB"/>
              </w:rPr>
              <w:t>f</w:t>
            </w:r>
          </w:p>
        </w:tc>
        <w:tc>
          <w:tcPr>
            <w:tcW w:w="1211" w:type="dxa"/>
            <w:tcBorders>
              <w:top w:val="nil"/>
              <w:left w:val="nil"/>
              <w:bottom w:val="single" w:sz="4" w:space="0" w:color="auto"/>
              <w:right w:val="single" w:sz="4" w:space="0" w:color="auto"/>
            </w:tcBorders>
            <w:shd w:val="clear" w:color="auto" w:fill="auto"/>
            <w:noWrap/>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690"/>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EC00D6" w:rsidRDefault="00691470" w:rsidP="006771FB">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auto"/>
          </w:tcPr>
          <w:p w:rsidR="00691470" w:rsidRPr="00060356" w:rsidRDefault="00691470" w:rsidP="00060356">
            <w:pPr>
              <w:pStyle w:val="NoSpacing"/>
              <w:rPr>
                <w:sz w:val="20"/>
                <w:szCs w:val="20"/>
                <w:lang w:eastAsia="en-GB"/>
              </w:rPr>
            </w:pPr>
            <w:r w:rsidRPr="00060356">
              <w:rPr>
                <w:rFonts w:eastAsia="Microsoft JhengHei" w:cs="Microsoft JhengHei"/>
                <w:sz w:val="20"/>
                <w:szCs w:val="20"/>
                <w:lang w:eastAsia="en-GB"/>
              </w:rPr>
              <w:t>〮</w:t>
            </w:r>
            <w:r w:rsidRPr="00060356">
              <w:rPr>
                <w:rFonts w:cs="Verdana"/>
                <w:sz w:val="20"/>
                <w:szCs w:val="20"/>
                <w:lang w:eastAsia="en-GB"/>
              </w:rPr>
              <w:t>Sexual</w:t>
            </w:r>
            <w:r w:rsidRPr="00060356">
              <w:rPr>
                <w:sz w:val="20"/>
                <w:szCs w:val="20"/>
                <w:lang w:eastAsia="en-GB"/>
              </w:rPr>
              <w:t xml:space="preserve"> orientation, including lesbian,</w:t>
            </w:r>
            <w:r w:rsidRPr="00060356">
              <w:rPr>
                <w:sz w:val="20"/>
                <w:szCs w:val="20"/>
                <w:lang w:eastAsia="en-GB"/>
              </w:rPr>
              <w:br/>
              <w:t xml:space="preserve">   gay or bisexual</w:t>
            </w:r>
          </w:p>
        </w:tc>
        <w:tc>
          <w:tcPr>
            <w:tcW w:w="1211" w:type="dxa"/>
            <w:tcBorders>
              <w:top w:val="nil"/>
              <w:left w:val="nil"/>
              <w:bottom w:val="single" w:sz="4" w:space="0" w:color="auto"/>
              <w:right w:val="single" w:sz="4" w:space="0" w:color="auto"/>
            </w:tcBorders>
            <w:shd w:val="clear" w:color="auto" w:fill="auto"/>
            <w:noWrap/>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EC00D6" w:rsidRDefault="00691470" w:rsidP="006771FB">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auto"/>
            <w:noWrap/>
          </w:tcPr>
          <w:p w:rsidR="00691470" w:rsidRPr="00060356" w:rsidRDefault="00691470" w:rsidP="00060356">
            <w:pPr>
              <w:pStyle w:val="NoSpacing"/>
              <w:rPr>
                <w:sz w:val="20"/>
                <w:szCs w:val="20"/>
                <w:lang w:eastAsia="en-GB"/>
              </w:rPr>
            </w:pPr>
            <w:r w:rsidRPr="00060356">
              <w:rPr>
                <w:rFonts w:eastAsia="Microsoft JhengHei" w:cs="Microsoft JhengHei"/>
                <w:sz w:val="20"/>
                <w:szCs w:val="20"/>
                <w:lang w:eastAsia="en-GB"/>
              </w:rPr>
              <w:t>〮</w:t>
            </w:r>
            <w:r w:rsidRPr="00060356">
              <w:rPr>
                <w:rFonts w:cs="Verdana"/>
                <w:sz w:val="20"/>
                <w:szCs w:val="20"/>
                <w:lang w:eastAsia="en-GB"/>
              </w:rPr>
              <w:t>Ag</w:t>
            </w:r>
            <w:r w:rsidRPr="00060356">
              <w:rPr>
                <w:sz w:val="20"/>
                <w:szCs w:val="20"/>
                <w:lang w:eastAsia="en-GB"/>
              </w:rPr>
              <w:t>e</w:t>
            </w:r>
          </w:p>
        </w:tc>
        <w:tc>
          <w:tcPr>
            <w:tcW w:w="1211" w:type="dxa"/>
            <w:tcBorders>
              <w:top w:val="nil"/>
              <w:left w:val="nil"/>
              <w:bottom w:val="single" w:sz="4" w:space="0" w:color="auto"/>
              <w:right w:val="single" w:sz="4" w:space="0" w:color="auto"/>
            </w:tcBorders>
            <w:shd w:val="clear" w:color="auto" w:fill="auto"/>
            <w:noWrap/>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930"/>
        </w:trPr>
        <w:tc>
          <w:tcPr>
            <w:tcW w:w="880" w:type="dxa"/>
            <w:tcBorders>
              <w:top w:val="nil"/>
              <w:left w:val="single" w:sz="4" w:space="0" w:color="auto"/>
              <w:bottom w:val="single" w:sz="4" w:space="0" w:color="auto"/>
              <w:right w:val="single" w:sz="4" w:space="0" w:color="auto"/>
            </w:tcBorders>
            <w:shd w:val="clear" w:color="auto" w:fill="auto"/>
            <w:noWrap/>
          </w:tcPr>
          <w:p w:rsidR="00691470" w:rsidRPr="00EC00D6" w:rsidRDefault="00691470" w:rsidP="00060356">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auto"/>
          </w:tcPr>
          <w:p w:rsidR="00691470" w:rsidRPr="00060356" w:rsidRDefault="00691470" w:rsidP="00060356">
            <w:pPr>
              <w:pStyle w:val="NoSpacing"/>
              <w:rPr>
                <w:sz w:val="20"/>
                <w:szCs w:val="20"/>
                <w:lang w:eastAsia="en-GB"/>
              </w:rPr>
            </w:pPr>
            <w:r w:rsidRPr="00060356">
              <w:rPr>
                <w:rFonts w:eastAsia="Microsoft JhengHei" w:cs="Microsoft JhengHei"/>
                <w:sz w:val="20"/>
                <w:szCs w:val="20"/>
                <w:lang w:eastAsia="en-GB"/>
              </w:rPr>
              <w:t>〮</w:t>
            </w:r>
            <w:r w:rsidRPr="00060356">
              <w:rPr>
                <w:rFonts w:cs="Verdana"/>
                <w:sz w:val="20"/>
                <w:szCs w:val="20"/>
                <w:lang w:eastAsia="en-GB"/>
              </w:rPr>
              <w:t>Disability</w:t>
            </w:r>
            <w:r w:rsidRPr="00060356">
              <w:rPr>
                <w:sz w:val="20"/>
                <w:szCs w:val="20"/>
                <w:lang w:eastAsia="en-GB"/>
              </w:rPr>
              <w:t xml:space="preserve"> - learning disabilities, physical</w:t>
            </w:r>
            <w:r w:rsidRPr="00060356">
              <w:rPr>
                <w:sz w:val="20"/>
                <w:szCs w:val="20"/>
                <w:lang w:eastAsia="en-GB"/>
              </w:rPr>
              <w:br/>
              <w:t xml:space="preserve">   disability, sensory impairment and mental</w:t>
            </w:r>
            <w:r w:rsidRPr="00060356">
              <w:rPr>
                <w:sz w:val="20"/>
                <w:szCs w:val="20"/>
                <w:lang w:eastAsia="en-GB"/>
              </w:rPr>
              <w:br/>
              <w:t xml:space="preserve">   health problems etc… </w:t>
            </w:r>
          </w:p>
        </w:tc>
        <w:tc>
          <w:tcPr>
            <w:tcW w:w="1211" w:type="dxa"/>
            <w:tcBorders>
              <w:top w:val="nil"/>
              <w:left w:val="nil"/>
              <w:bottom w:val="single" w:sz="4" w:space="0" w:color="auto"/>
              <w:right w:val="single" w:sz="4" w:space="0" w:color="auto"/>
            </w:tcBorders>
            <w:shd w:val="clear" w:color="auto" w:fill="auto"/>
            <w:noWrap/>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660"/>
        </w:trPr>
        <w:tc>
          <w:tcPr>
            <w:tcW w:w="880" w:type="dxa"/>
            <w:tcBorders>
              <w:top w:val="nil"/>
              <w:left w:val="single" w:sz="4" w:space="0" w:color="auto"/>
              <w:bottom w:val="single" w:sz="4" w:space="0" w:color="auto"/>
              <w:right w:val="single" w:sz="4" w:space="0" w:color="auto"/>
            </w:tcBorders>
            <w:shd w:val="clear" w:color="auto" w:fill="auto"/>
          </w:tcPr>
          <w:p w:rsidR="00691470" w:rsidRPr="00EC00D6" w:rsidRDefault="00691470" w:rsidP="00060356">
            <w:pPr>
              <w:spacing w:after="0"/>
              <w:rPr>
                <w:b/>
                <w:bCs/>
                <w:sz w:val="24"/>
                <w:szCs w:val="24"/>
                <w:lang w:eastAsia="en-GB"/>
              </w:rPr>
            </w:pPr>
            <w:r w:rsidRPr="00EC00D6">
              <w:rPr>
                <w:b/>
                <w:bCs/>
                <w:sz w:val="24"/>
                <w:szCs w:val="24"/>
                <w:lang w:eastAsia="en-GB"/>
              </w:rPr>
              <w:t>2</w:t>
            </w:r>
          </w:p>
        </w:tc>
        <w:tc>
          <w:tcPr>
            <w:tcW w:w="4175" w:type="dxa"/>
            <w:tcBorders>
              <w:top w:val="nil"/>
              <w:left w:val="nil"/>
              <w:bottom w:val="single" w:sz="4" w:space="0" w:color="auto"/>
              <w:right w:val="single" w:sz="4" w:space="0" w:color="auto"/>
            </w:tcBorders>
            <w:shd w:val="clear" w:color="auto" w:fill="auto"/>
          </w:tcPr>
          <w:p w:rsidR="00691470" w:rsidRPr="00060356" w:rsidRDefault="00691470" w:rsidP="00060356">
            <w:pPr>
              <w:pStyle w:val="NoSpacing"/>
              <w:rPr>
                <w:sz w:val="20"/>
                <w:szCs w:val="20"/>
                <w:lang w:eastAsia="en-GB"/>
              </w:rPr>
            </w:pPr>
            <w:r w:rsidRPr="00060356">
              <w:rPr>
                <w:sz w:val="20"/>
                <w:szCs w:val="20"/>
                <w:lang w:eastAsia="en-GB"/>
              </w:rPr>
              <w:t xml:space="preserve">Is there any evident that some groups </w:t>
            </w:r>
            <w:r w:rsidRPr="00060356">
              <w:rPr>
                <w:sz w:val="20"/>
                <w:szCs w:val="20"/>
                <w:lang w:eastAsia="en-GB"/>
              </w:rPr>
              <w:br/>
              <w:t>are affected differently?</w:t>
            </w:r>
          </w:p>
        </w:tc>
        <w:tc>
          <w:tcPr>
            <w:tcW w:w="1211" w:type="dxa"/>
            <w:tcBorders>
              <w:top w:val="nil"/>
              <w:left w:val="nil"/>
              <w:bottom w:val="single" w:sz="4" w:space="0" w:color="auto"/>
              <w:right w:val="single" w:sz="4" w:space="0" w:color="auto"/>
            </w:tcBorders>
            <w:shd w:val="clear" w:color="auto" w:fill="auto"/>
            <w:noWrap/>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960"/>
        </w:trPr>
        <w:tc>
          <w:tcPr>
            <w:tcW w:w="880" w:type="dxa"/>
            <w:tcBorders>
              <w:top w:val="nil"/>
              <w:left w:val="single" w:sz="4" w:space="0" w:color="auto"/>
              <w:bottom w:val="single" w:sz="4" w:space="0" w:color="auto"/>
              <w:right w:val="single" w:sz="4" w:space="0" w:color="auto"/>
            </w:tcBorders>
            <w:shd w:val="clear" w:color="auto" w:fill="auto"/>
          </w:tcPr>
          <w:p w:rsidR="00691470" w:rsidRPr="00EC00D6" w:rsidRDefault="00691470" w:rsidP="00060356">
            <w:pPr>
              <w:spacing w:after="0"/>
              <w:rPr>
                <w:b/>
                <w:bCs/>
                <w:sz w:val="24"/>
                <w:szCs w:val="24"/>
                <w:lang w:eastAsia="en-GB"/>
              </w:rPr>
            </w:pPr>
            <w:r w:rsidRPr="00EC00D6">
              <w:rPr>
                <w:b/>
                <w:bCs/>
                <w:sz w:val="24"/>
                <w:szCs w:val="24"/>
                <w:lang w:eastAsia="en-GB"/>
              </w:rPr>
              <w:t>3</w:t>
            </w:r>
          </w:p>
        </w:tc>
        <w:tc>
          <w:tcPr>
            <w:tcW w:w="4175" w:type="dxa"/>
            <w:tcBorders>
              <w:top w:val="nil"/>
              <w:left w:val="nil"/>
              <w:bottom w:val="single" w:sz="4" w:space="0" w:color="auto"/>
              <w:right w:val="single" w:sz="4" w:space="0" w:color="auto"/>
            </w:tcBorders>
            <w:shd w:val="clear" w:color="auto" w:fill="auto"/>
          </w:tcPr>
          <w:p w:rsidR="00691470" w:rsidRPr="00060356" w:rsidRDefault="00691470" w:rsidP="00060356">
            <w:pPr>
              <w:pStyle w:val="NoSpacing"/>
              <w:rPr>
                <w:sz w:val="20"/>
                <w:szCs w:val="20"/>
                <w:lang w:eastAsia="en-GB"/>
              </w:rPr>
            </w:pPr>
            <w:r w:rsidRPr="00060356">
              <w:rPr>
                <w:sz w:val="20"/>
                <w:szCs w:val="20"/>
                <w:lang w:eastAsia="en-GB"/>
              </w:rPr>
              <w:t>If you have identified potential discrimination, are any exceptions valid, legal and/or justifiable?</w:t>
            </w:r>
          </w:p>
        </w:tc>
        <w:tc>
          <w:tcPr>
            <w:tcW w:w="1211" w:type="dxa"/>
            <w:tcBorders>
              <w:top w:val="nil"/>
              <w:left w:val="nil"/>
              <w:bottom w:val="single" w:sz="4" w:space="0" w:color="auto"/>
              <w:right w:val="single" w:sz="4" w:space="0" w:color="auto"/>
            </w:tcBorders>
            <w:shd w:val="clear" w:color="auto" w:fill="auto"/>
            <w:noWrap/>
            <w:vAlign w:val="bottom"/>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750"/>
        </w:trPr>
        <w:tc>
          <w:tcPr>
            <w:tcW w:w="880" w:type="dxa"/>
            <w:tcBorders>
              <w:top w:val="nil"/>
              <w:left w:val="single" w:sz="4" w:space="0" w:color="auto"/>
              <w:bottom w:val="single" w:sz="4" w:space="0" w:color="auto"/>
              <w:right w:val="single" w:sz="4" w:space="0" w:color="auto"/>
            </w:tcBorders>
            <w:shd w:val="clear" w:color="auto" w:fill="auto"/>
          </w:tcPr>
          <w:p w:rsidR="00691470" w:rsidRPr="00EC00D6" w:rsidRDefault="00691470" w:rsidP="00060356">
            <w:pPr>
              <w:spacing w:after="0"/>
              <w:rPr>
                <w:b/>
                <w:bCs/>
                <w:sz w:val="24"/>
                <w:szCs w:val="24"/>
                <w:lang w:eastAsia="en-GB"/>
              </w:rPr>
            </w:pPr>
            <w:r w:rsidRPr="00EC00D6">
              <w:rPr>
                <w:b/>
                <w:bCs/>
                <w:sz w:val="24"/>
                <w:szCs w:val="24"/>
                <w:lang w:eastAsia="en-GB"/>
              </w:rPr>
              <w:t>4</w:t>
            </w:r>
          </w:p>
        </w:tc>
        <w:tc>
          <w:tcPr>
            <w:tcW w:w="4175" w:type="dxa"/>
            <w:tcBorders>
              <w:top w:val="nil"/>
              <w:left w:val="nil"/>
              <w:bottom w:val="single" w:sz="4" w:space="0" w:color="auto"/>
              <w:right w:val="single" w:sz="4" w:space="0" w:color="auto"/>
            </w:tcBorders>
            <w:shd w:val="clear" w:color="auto" w:fill="auto"/>
          </w:tcPr>
          <w:p w:rsidR="00691470" w:rsidRPr="00060356" w:rsidRDefault="00691470" w:rsidP="00060356">
            <w:pPr>
              <w:pStyle w:val="NoSpacing"/>
              <w:rPr>
                <w:sz w:val="20"/>
                <w:szCs w:val="20"/>
                <w:lang w:eastAsia="en-GB"/>
              </w:rPr>
            </w:pPr>
            <w:r w:rsidRPr="00060356">
              <w:rPr>
                <w:sz w:val="20"/>
                <w:szCs w:val="20"/>
                <w:lang w:eastAsia="en-GB"/>
              </w:rPr>
              <w:t>Is the impact of the policy/guidance likely to be negative?</w:t>
            </w:r>
          </w:p>
        </w:tc>
        <w:tc>
          <w:tcPr>
            <w:tcW w:w="1211" w:type="dxa"/>
            <w:tcBorders>
              <w:top w:val="nil"/>
              <w:left w:val="nil"/>
              <w:bottom w:val="single" w:sz="4" w:space="0" w:color="auto"/>
              <w:right w:val="single" w:sz="4" w:space="0" w:color="auto"/>
            </w:tcBorders>
            <w:shd w:val="clear" w:color="auto" w:fill="auto"/>
            <w:noWrap/>
            <w:vAlign w:val="bottom"/>
          </w:tcPr>
          <w:p w:rsidR="00691470" w:rsidRPr="00060356" w:rsidRDefault="00060356" w:rsidP="00060356">
            <w:pPr>
              <w:pStyle w:val="NoSpacing"/>
              <w:rPr>
                <w:sz w:val="20"/>
                <w:szCs w:val="20"/>
                <w:lang w:eastAsia="en-GB"/>
              </w:rPr>
            </w:pPr>
            <w:r>
              <w:rPr>
                <w:sz w:val="20"/>
                <w:szCs w:val="20"/>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420"/>
        </w:trPr>
        <w:tc>
          <w:tcPr>
            <w:tcW w:w="880" w:type="dxa"/>
            <w:tcBorders>
              <w:top w:val="nil"/>
              <w:left w:val="single" w:sz="4" w:space="0" w:color="auto"/>
              <w:bottom w:val="single" w:sz="4" w:space="0" w:color="auto"/>
              <w:right w:val="single" w:sz="4" w:space="0" w:color="auto"/>
            </w:tcBorders>
            <w:shd w:val="clear" w:color="auto" w:fill="auto"/>
            <w:noWrap/>
          </w:tcPr>
          <w:p w:rsidR="00691470" w:rsidRPr="00EC00D6" w:rsidRDefault="00691470" w:rsidP="00060356">
            <w:pPr>
              <w:spacing w:after="0"/>
              <w:rPr>
                <w:b/>
                <w:bCs/>
                <w:sz w:val="24"/>
                <w:szCs w:val="24"/>
                <w:lang w:eastAsia="en-GB"/>
              </w:rPr>
            </w:pPr>
            <w:r w:rsidRPr="00EC00D6">
              <w:rPr>
                <w:b/>
                <w:bCs/>
                <w:sz w:val="24"/>
                <w:szCs w:val="24"/>
                <w:lang w:eastAsia="en-GB"/>
              </w:rPr>
              <w:t>5</w:t>
            </w:r>
          </w:p>
        </w:tc>
        <w:tc>
          <w:tcPr>
            <w:tcW w:w="4175" w:type="dxa"/>
            <w:tcBorders>
              <w:top w:val="nil"/>
              <w:left w:val="nil"/>
              <w:bottom w:val="single" w:sz="4" w:space="0" w:color="auto"/>
              <w:right w:val="single" w:sz="4" w:space="0" w:color="auto"/>
            </w:tcBorders>
            <w:shd w:val="clear" w:color="auto" w:fill="auto"/>
            <w:noWrap/>
          </w:tcPr>
          <w:p w:rsidR="00691470" w:rsidRPr="00060356" w:rsidRDefault="00691470" w:rsidP="00060356">
            <w:pPr>
              <w:pStyle w:val="NoSpacing"/>
              <w:rPr>
                <w:sz w:val="20"/>
                <w:szCs w:val="20"/>
                <w:lang w:eastAsia="en-GB"/>
              </w:rPr>
            </w:pPr>
            <w:r w:rsidRPr="00060356">
              <w:rPr>
                <w:sz w:val="20"/>
                <w:szCs w:val="20"/>
                <w:lang w:eastAsia="en-GB"/>
              </w:rPr>
              <w:t>If so, can the impact be avoided?</w:t>
            </w:r>
          </w:p>
        </w:tc>
        <w:tc>
          <w:tcPr>
            <w:tcW w:w="1211" w:type="dxa"/>
            <w:tcBorders>
              <w:top w:val="nil"/>
              <w:left w:val="nil"/>
              <w:bottom w:val="single" w:sz="4" w:space="0" w:color="auto"/>
              <w:right w:val="single" w:sz="4" w:space="0" w:color="auto"/>
            </w:tcBorders>
            <w:shd w:val="clear" w:color="auto" w:fill="auto"/>
            <w:noWrap/>
            <w:vAlign w:val="bottom"/>
          </w:tcPr>
          <w:p w:rsidR="00691470" w:rsidRPr="00060356" w:rsidRDefault="00060356" w:rsidP="00060356">
            <w:pPr>
              <w:pStyle w:val="NoSpacing"/>
              <w:rPr>
                <w:sz w:val="20"/>
                <w:szCs w:val="20"/>
                <w:lang w:eastAsia="en-GB"/>
              </w:rPr>
            </w:pPr>
            <w:r>
              <w:rPr>
                <w:sz w:val="20"/>
                <w:szCs w:val="20"/>
                <w:lang w:eastAsia="en-GB"/>
              </w:rPr>
              <w:t>N/A</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615"/>
        </w:trPr>
        <w:tc>
          <w:tcPr>
            <w:tcW w:w="880" w:type="dxa"/>
            <w:tcBorders>
              <w:top w:val="nil"/>
              <w:left w:val="single" w:sz="4" w:space="0" w:color="auto"/>
              <w:bottom w:val="single" w:sz="4" w:space="0" w:color="auto"/>
              <w:right w:val="single" w:sz="4" w:space="0" w:color="auto"/>
            </w:tcBorders>
            <w:shd w:val="clear" w:color="auto" w:fill="auto"/>
          </w:tcPr>
          <w:p w:rsidR="00691470" w:rsidRPr="00EC00D6" w:rsidRDefault="00691470" w:rsidP="00060356">
            <w:pPr>
              <w:spacing w:after="0"/>
              <w:rPr>
                <w:b/>
                <w:bCs/>
                <w:sz w:val="24"/>
                <w:szCs w:val="24"/>
                <w:lang w:eastAsia="en-GB"/>
              </w:rPr>
            </w:pPr>
            <w:r w:rsidRPr="00EC00D6">
              <w:rPr>
                <w:b/>
                <w:bCs/>
                <w:sz w:val="24"/>
                <w:szCs w:val="24"/>
                <w:lang w:eastAsia="en-GB"/>
              </w:rPr>
              <w:t>6</w:t>
            </w:r>
          </w:p>
        </w:tc>
        <w:tc>
          <w:tcPr>
            <w:tcW w:w="4175" w:type="dxa"/>
            <w:tcBorders>
              <w:top w:val="nil"/>
              <w:left w:val="nil"/>
              <w:bottom w:val="single" w:sz="4" w:space="0" w:color="auto"/>
              <w:right w:val="single" w:sz="4" w:space="0" w:color="auto"/>
            </w:tcBorders>
            <w:shd w:val="clear" w:color="auto" w:fill="auto"/>
          </w:tcPr>
          <w:p w:rsidR="00691470" w:rsidRPr="00060356" w:rsidRDefault="00691470" w:rsidP="00060356">
            <w:pPr>
              <w:pStyle w:val="NoSpacing"/>
              <w:rPr>
                <w:sz w:val="20"/>
                <w:szCs w:val="20"/>
                <w:lang w:eastAsia="en-GB"/>
              </w:rPr>
            </w:pPr>
            <w:r w:rsidRPr="00060356">
              <w:rPr>
                <w:sz w:val="20"/>
                <w:szCs w:val="20"/>
                <w:lang w:eastAsia="en-GB"/>
              </w:rPr>
              <w:t>What alternatives are there to achieving</w:t>
            </w:r>
            <w:r w:rsidRPr="00060356">
              <w:rPr>
                <w:sz w:val="20"/>
                <w:szCs w:val="20"/>
                <w:lang w:eastAsia="en-GB"/>
              </w:rPr>
              <w:br/>
              <w:t>the policy/guidance without the impact?</w:t>
            </w:r>
          </w:p>
        </w:tc>
        <w:tc>
          <w:tcPr>
            <w:tcW w:w="1211" w:type="dxa"/>
            <w:tcBorders>
              <w:top w:val="nil"/>
              <w:left w:val="nil"/>
              <w:bottom w:val="single" w:sz="4" w:space="0" w:color="auto"/>
              <w:right w:val="single" w:sz="4" w:space="0" w:color="auto"/>
            </w:tcBorders>
            <w:shd w:val="clear" w:color="auto" w:fill="auto"/>
            <w:noWrap/>
            <w:vAlign w:val="bottom"/>
          </w:tcPr>
          <w:p w:rsidR="00691470" w:rsidRPr="00060356" w:rsidRDefault="00060356" w:rsidP="00060356">
            <w:pPr>
              <w:pStyle w:val="NoSpacing"/>
              <w:rPr>
                <w:sz w:val="20"/>
                <w:szCs w:val="20"/>
                <w:lang w:eastAsia="en-GB"/>
              </w:rPr>
            </w:pPr>
            <w:r>
              <w:rPr>
                <w:sz w:val="20"/>
                <w:szCs w:val="20"/>
                <w:lang w:eastAsia="en-GB"/>
              </w:rPr>
              <w:t>N/A</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060356">
        <w:trPr>
          <w:trHeight w:val="645"/>
        </w:trPr>
        <w:tc>
          <w:tcPr>
            <w:tcW w:w="880" w:type="dxa"/>
            <w:tcBorders>
              <w:top w:val="nil"/>
              <w:left w:val="single" w:sz="4" w:space="0" w:color="auto"/>
              <w:bottom w:val="single" w:sz="4" w:space="0" w:color="auto"/>
              <w:right w:val="single" w:sz="4" w:space="0" w:color="auto"/>
            </w:tcBorders>
            <w:shd w:val="clear" w:color="auto" w:fill="auto"/>
            <w:noWrap/>
          </w:tcPr>
          <w:p w:rsidR="00691470" w:rsidRPr="00EC00D6" w:rsidRDefault="00691470" w:rsidP="00060356">
            <w:pPr>
              <w:spacing w:after="0"/>
              <w:rPr>
                <w:b/>
                <w:bCs/>
                <w:sz w:val="24"/>
                <w:szCs w:val="24"/>
                <w:lang w:eastAsia="en-GB"/>
              </w:rPr>
            </w:pPr>
            <w:r w:rsidRPr="00EC00D6">
              <w:rPr>
                <w:b/>
                <w:bCs/>
                <w:sz w:val="24"/>
                <w:szCs w:val="24"/>
                <w:lang w:eastAsia="en-GB"/>
              </w:rPr>
              <w:t>7</w:t>
            </w:r>
          </w:p>
        </w:tc>
        <w:tc>
          <w:tcPr>
            <w:tcW w:w="4175" w:type="dxa"/>
            <w:tcBorders>
              <w:top w:val="nil"/>
              <w:left w:val="nil"/>
              <w:bottom w:val="single" w:sz="4" w:space="0" w:color="auto"/>
              <w:right w:val="single" w:sz="4" w:space="0" w:color="auto"/>
            </w:tcBorders>
            <w:shd w:val="clear" w:color="auto" w:fill="auto"/>
          </w:tcPr>
          <w:p w:rsidR="00691470" w:rsidRPr="00060356" w:rsidRDefault="00691470" w:rsidP="00060356">
            <w:pPr>
              <w:pStyle w:val="NoSpacing"/>
              <w:rPr>
                <w:sz w:val="20"/>
                <w:szCs w:val="20"/>
                <w:lang w:eastAsia="en-GB"/>
              </w:rPr>
            </w:pPr>
            <w:r w:rsidRPr="00060356">
              <w:rPr>
                <w:sz w:val="20"/>
                <w:szCs w:val="20"/>
                <w:lang w:eastAsia="en-GB"/>
              </w:rPr>
              <w:t xml:space="preserve">Can we reduce the impact by taking </w:t>
            </w:r>
            <w:r w:rsidRPr="00060356">
              <w:rPr>
                <w:sz w:val="20"/>
                <w:szCs w:val="20"/>
                <w:lang w:eastAsia="en-GB"/>
              </w:rPr>
              <w:br/>
              <w:t>different action?</w:t>
            </w:r>
          </w:p>
        </w:tc>
        <w:tc>
          <w:tcPr>
            <w:tcW w:w="1211" w:type="dxa"/>
            <w:tcBorders>
              <w:top w:val="nil"/>
              <w:left w:val="nil"/>
              <w:bottom w:val="single" w:sz="4" w:space="0" w:color="auto"/>
              <w:right w:val="single" w:sz="4" w:space="0" w:color="auto"/>
            </w:tcBorders>
            <w:shd w:val="clear" w:color="auto" w:fill="auto"/>
            <w:noWrap/>
            <w:vAlign w:val="bottom"/>
          </w:tcPr>
          <w:p w:rsidR="00691470" w:rsidRPr="00060356" w:rsidRDefault="00060356" w:rsidP="00060356">
            <w:pPr>
              <w:pStyle w:val="NoSpacing"/>
              <w:rPr>
                <w:sz w:val="20"/>
                <w:szCs w:val="20"/>
                <w:lang w:eastAsia="en-GB"/>
              </w:rPr>
            </w:pPr>
            <w:r>
              <w:rPr>
                <w:sz w:val="20"/>
                <w:szCs w:val="20"/>
                <w:lang w:eastAsia="en-GB"/>
              </w:rPr>
              <w:t>N/A</w:t>
            </w: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EC00D6" w:rsidTr="00DA086F">
        <w:trPr>
          <w:trHeight w:val="337"/>
        </w:trPr>
        <w:tc>
          <w:tcPr>
            <w:tcW w:w="880" w:type="dxa"/>
            <w:tcBorders>
              <w:top w:val="nil"/>
              <w:left w:val="single" w:sz="4" w:space="0" w:color="auto"/>
              <w:bottom w:val="single" w:sz="4" w:space="0" w:color="auto"/>
              <w:right w:val="single" w:sz="4" w:space="0" w:color="auto"/>
            </w:tcBorders>
            <w:shd w:val="clear" w:color="auto" w:fill="C0C0C0"/>
            <w:noWrap/>
            <w:vAlign w:val="bottom"/>
          </w:tcPr>
          <w:p w:rsidR="00691470" w:rsidRPr="00EC00D6" w:rsidRDefault="00691470" w:rsidP="006771FB">
            <w:pPr>
              <w:spacing w:after="0"/>
              <w:rPr>
                <w:sz w:val="24"/>
                <w:szCs w:val="24"/>
                <w:lang w:eastAsia="en-GB"/>
              </w:rPr>
            </w:pPr>
            <w:r w:rsidRPr="00EC00D6">
              <w:rPr>
                <w:sz w:val="24"/>
                <w:szCs w:val="24"/>
                <w:lang w:eastAsia="en-GB"/>
              </w:rPr>
              <w:t> </w:t>
            </w:r>
          </w:p>
        </w:tc>
        <w:tc>
          <w:tcPr>
            <w:tcW w:w="4175" w:type="dxa"/>
            <w:tcBorders>
              <w:top w:val="nil"/>
              <w:left w:val="nil"/>
              <w:bottom w:val="single" w:sz="4" w:space="0" w:color="auto"/>
              <w:right w:val="single" w:sz="4" w:space="0" w:color="auto"/>
            </w:tcBorders>
            <w:shd w:val="clear" w:color="auto" w:fill="C0C0C0"/>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c>
          <w:tcPr>
            <w:tcW w:w="1211" w:type="dxa"/>
            <w:tcBorders>
              <w:top w:val="nil"/>
              <w:left w:val="nil"/>
              <w:bottom w:val="single" w:sz="4" w:space="0" w:color="auto"/>
              <w:right w:val="single" w:sz="4" w:space="0" w:color="auto"/>
            </w:tcBorders>
            <w:shd w:val="clear" w:color="auto" w:fill="C0C0C0"/>
            <w:noWrap/>
            <w:vAlign w:val="bottom"/>
          </w:tcPr>
          <w:p w:rsidR="00691470" w:rsidRPr="00060356" w:rsidRDefault="00691470" w:rsidP="00060356">
            <w:pPr>
              <w:pStyle w:val="NoSpacing"/>
              <w:rPr>
                <w:sz w:val="20"/>
                <w:szCs w:val="20"/>
                <w:lang w:eastAsia="en-GB"/>
              </w:rPr>
            </w:pPr>
          </w:p>
        </w:tc>
        <w:tc>
          <w:tcPr>
            <w:tcW w:w="3181" w:type="dxa"/>
            <w:tcBorders>
              <w:top w:val="nil"/>
              <w:left w:val="nil"/>
              <w:bottom w:val="single" w:sz="4" w:space="0" w:color="auto"/>
              <w:right w:val="single" w:sz="4" w:space="0" w:color="auto"/>
            </w:tcBorders>
            <w:shd w:val="clear" w:color="auto" w:fill="C0C0C0"/>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r w:rsidR="00691470" w:rsidRPr="004D29C0" w:rsidTr="00060356">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6771FB">
            <w:pPr>
              <w:spacing w:after="0"/>
              <w:rPr>
                <w:sz w:val="24"/>
                <w:szCs w:val="24"/>
                <w:lang w:eastAsia="en-GB"/>
              </w:rPr>
            </w:pPr>
            <w:r w:rsidRPr="004D29C0">
              <w:rPr>
                <w:sz w:val="24"/>
                <w:szCs w:val="24"/>
                <w:lang w:eastAsia="en-GB"/>
              </w:rPr>
              <w:t> </w:t>
            </w:r>
          </w:p>
        </w:tc>
        <w:tc>
          <w:tcPr>
            <w:tcW w:w="4175"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Name of Assessor (please print)</w:t>
            </w:r>
          </w:p>
        </w:tc>
        <w:tc>
          <w:tcPr>
            <w:tcW w:w="121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Signed</w:t>
            </w:r>
          </w:p>
        </w:tc>
      </w:tr>
      <w:tr w:rsidR="00691470" w:rsidRPr="004D29C0" w:rsidTr="00060356">
        <w:trPr>
          <w:trHeight w:val="552"/>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6771FB">
            <w:pPr>
              <w:spacing w:after="0"/>
              <w:rPr>
                <w:sz w:val="24"/>
                <w:szCs w:val="24"/>
                <w:lang w:eastAsia="en-GB"/>
              </w:rPr>
            </w:pPr>
            <w:r w:rsidRPr="004D29C0">
              <w:rPr>
                <w:sz w:val="24"/>
                <w:szCs w:val="24"/>
                <w:lang w:eastAsia="en-GB"/>
              </w:rPr>
              <w:t> </w:t>
            </w:r>
          </w:p>
        </w:tc>
        <w:tc>
          <w:tcPr>
            <w:tcW w:w="4175" w:type="dxa"/>
            <w:tcBorders>
              <w:top w:val="nil"/>
              <w:left w:val="nil"/>
              <w:bottom w:val="single" w:sz="4" w:space="0" w:color="auto"/>
              <w:right w:val="single" w:sz="4" w:space="0" w:color="auto"/>
            </w:tcBorders>
            <w:shd w:val="clear" w:color="auto" w:fill="auto"/>
            <w:noWrap/>
            <w:vAlign w:val="bottom"/>
          </w:tcPr>
          <w:p w:rsidR="00691470" w:rsidRPr="00060356" w:rsidRDefault="00060356" w:rsidP="00060356">
            <w:pPr>
              <w:pStyle w:val="NoSpacing"/>
              <w:rPr>
                <w:sz w:val="20"/>
                <w:szCs w:val="20"/>
                <w:lang w:eastAsia="en-GB"/>
              </w:rPr>
            </w:pPr>
            <w:r>
              <w:rPr>
                <w:sz w:val="20"/>
                <w:szCs w:val="20"/>
                <w:lang w:eastAsia="en-GB"/>
              </w:rPr>
              <w:t>Debbie Abrams</w:t>
            </w:r>
          </w:p>
        </w:tc>
        <w:tc>
          <w:tcPr>
            <w:tcW w:w="121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p>
        </w:tc>
        <w:tc>
          <w:tcPr>
            <w:tcW w:w="3181" w:type="dxa"/>
            <w:tcBorders>
              <w:top w:val="nil"/>
              <w:left w:val="nil"/>
              <w:bottom w:val="single" w:sz="4" w:space="0" w:color="auto"/>
              <w:right w:val="single" w:sz="4" w:space="0" w:color="auto"/>
            </w:tcBorders>
            <w:shd w:val="clear" w:color="auto" w:fill="auto"/>
            <w:noWrap/>
            <w:vAlign w:val="bottom"/>
          </w:tcPr>
          <w:p w:rsidR="00691470" w:rsidRPr="00060356" w:rsidRDefault="00691470" w:rsidP="00060356">
            <w:pPr>
              <w:pStyle w:val="NoSpacing"/>
              <w:rPr>
                <w:sz w:val="20"/>
                <w:szCs w:val="20"/>
                <w:lang w:eastAsia="en-GB"/>
              </w:rPr>
            </w:pPr>
            <w:r w:rsidRPr="00060356">
              <w:rPr>
                <w:sz w:val="20"/>
                <w:szCs w:val="20"/>
                <w:lang w:eastAsia="en-GB"/>
              </w:rPr>
              <w:t> </w:t>
            </w:r>
          </w:p>
        </w:tc>
      </w:tr>
    </w:tbl>
    <w:p w:rsidR="00691470" w:rsidRPr="004D29C0" w:rsidRDefault="00691470" w:rsidP="006771FB">
      <w:pPr>
        <w:spacing w:after="0"/>
        <w:rPr>
          <w:b/>
          <w:sz w:val="24"/>
          <w:szCs w:val="24"/>
        </w:rPr>
      </w:pPr>
    </w:p>
    <w:p w:rsidR="00E71534" w:rsidRDefault="005F15A4" w:rsidP="00E71534">
      <w:pPr>
        <w:spacing w:after="0"/>
        <w:rPr>
          <w:rFonts w:cs="Arial"/>
          <w:b/>
          <w:bCs/>
          <w:sz w:val="24"/>
          <w:szCs w:val="24"/>
        </w:rPr>
      </w:pPr>
      <w:r>
        <w:rPr>
          <w:b/>
          <w:sz w:val="24"/>
          <w:szCs w:val="24"/>
        </w:rPr>
        <w:t>8</w:t>
      </w:r>
      <w:r w:rsidR="00691470" w:rsidRPr="004D29C0">
        <w:rPr>
          <w:b/>
          <w:sz w:val="24"/>
          <w:szCs w:val="24"/>
        </w:rPr>
        <w:t>. Training Needs Analysis</w:t>
      </w:r>
      <w:r w:rsidR="00E71534">
        <w:rPr>
          <w:b/>
          <w:sz w:val="24"/>
          <w:szCs w:val="24"/>
        </w:rPr>
        <w:t xml:space="preserve"> -</w:t>
      </w:r>
      <w:r w:rsidR="00E71534" w:rsidRPr="004D29C0">
        <w:rPr>
          <w:rFonts w:cs="Arial"/>
          <w:b/>
          <w:bCs/>
          <w:sz w:val="24"/>
          <w:szCs w:val="24"/>
        </w:rPr>
        <w:t>Staff Training requirements</w:t>
      </w:r>
      <w:r w:rsidR="007C128A">
        <w:rPr>
          <w:rFonts w:cs="Arial"/>
          <w:b/>
          <w:bCs/>
          <w:sz w:val="24"/>
          <w:szCs w:val="24"/>
        </w:rPr>
        <w:br/>
      </w:r>
    </w:p>
    <w:p w:rsidR="00060356" w:rsidRPr="00060356" w:rsidRDefault="00060356" w:rsidP="00E71534">
      <w:pPr>
        <w:spacing w:after="0"/>
        <w:rPr>
          <w:rFonts w:cs="Arial"/>
          <w:bCs/>
          <w:sz w:val="24"/>
          <w:szCs w:val="24"/>
        </w:rPr>
      </w:pPr>
      <w:r>
        <w:rPr>
          <w:rFonts w:cs="Arial"/>
          <w:bCs/>
          <w:sz w:val="24"/>
          <w:szCs w:val="24"/>
        </w:rPr>
        <w:t xml:space="preserve">The Leadership team will be made aware of the contents of this policy at the monthly Leadership Team Meeting.  No training requirements are anticipated. </w:t>
      </w:r>
    </w:p>
    <w:p w:rsidR="00060356" w:rsidRPr="004D29C0" w:rsidRDefault="00060356" w:rsidP="00E71534">
      <w:pPr>
        <w:spacing w:after="0"/>
        <w:rPr>
          <w:rFonts w:cs="Arial"/>
          <w:b/>
          <w:bCs/>
          <w:sz w:val="24"/>
          <w:szCs w:val="24"/>
        </w:rPr>
      </w:pPr>
    </w:p>
    <w:p w:rsidR="00691470" w:rsidRDefault="005F15A4" w:rsidP="006771FB">
      <w:pPr>
        <w:spacing w:after="0"/>
        <w:rPr>
          <w:sz w:val="24"/>
          <w:szCs w:val="24"/>
        </w:rPr>
      </w:pPr>
      <w:r>
        <w:rPr>
          <w:b/>
          <w:sz w:val="24"/>
          <w:szCs w:val="24"/>
        </w:rPr>
        <w:t>9</w:t>
      </w:r>
      <w:r w:rsidR="00691470" w:rsidRPr="004D29C0">
        <w:rPr>
          <w:b/>
          <w:sz w:val="24"/>
          <w:szCs w:val="24"/>
        </w:rPr>
        <w:t>. Monitoring Compliance with the policy / procedure</w:t>
      </w:r>
      <w:r w:rsidR="007C128A">
        <w:rPr>
          <w:b/>
          <w:sz w:val="24"/>
          <w:szCs w:val="24"/>
        </w:rPr>
        <w:br/>
      </w:r>
    </w:p>
    <w:p w:rsidR="00060356" w:rsidRPr="00060356" w:rsidRDefault="00060356" w:rsidP="006771FB">
      <w:pPr>
        <w:spacing w:after="0"/>
        <w:rPr>
          <w:sz w:val="24"/>
          <w:szCs w:val="24"/>
        </w:rPr>
      </w:pPr>
      <w:r>
        <w:rPr>
          <w:sz w:val="24"/>
          <w:szCs w:val="24"/>
        </w:rPr>
        <w:t xml:space="preserve">Any requests for information will be recorded on a log sheet and this will be submitted for scrutiny to the Governance sub-committee of the Board. </w:t>
      </w:r>
    </w:p>
    <w:p w:rsidR="008C4AAE" w:rsidRPr="004D29C0" w:rsidRDefault="008C4AAE" w:rsidP="00E71534">
      <w:pPr>
        <w:spacing w:after="0"/>
        <w:rPr>
          <w:bCs/>
          <w:color w:val="000000"/>
          <w:sz w:val="24"/>
          <w:szCs w:val="24"/>
        </w:rPr>
      </w:pPr>
    </w:p>
    <w:p w:rsidR="00691470" w:rsidRPr="004D29C0" w:rsidRDefault="005F15A4" w:rsidP="006771FB">
      <w:pPr>
        <w:spacing w:after="0"/>
        <w:rPr>
          <w:b/>
          <w:sz w:val="24"/>
          <w:szCs w:val="24"/>
        </w:rPr>
      </w:pPr>
      <w:r>
        <w:rPr>
          <w:b/>
          <w:sz w:val="24"/>
          <w:szCs w:val="24"/>
        </w:rPr>
        <w:t>10</w:t>
      </w:r>
      <w:r w:rsidR="00691470" w:rsidRPr="004D29C0">
        <w:rPr>
          <w:b/>
          <w:sz w:val="24"/>
          <w:szCs w:val="24"/>
        </w:rPr>
        <w:t>. References</w:t>
      </w:r>
    </w:p>
    <w:p w:rsidR="008C4AAE" w:rsidRDefault="008C4AAE" w:rsidP="008C4AAE">
      <w:pPr>
        <w:spacing w:after="0"/>
        <w:rPr>
          <w:b/>
          <w:bCs/>
          <w:color w:val="000000"/>
          <w:sz w:val="24"/>
          <w:szCs w:val="24"/>
        </w:rPr>
      </w:pPr>
    </w:p>
    <w:p w:rsidR="00060356" w:rsidRPr="00060356" w:rsidRDefault="00060356" w:rsidP="008C4AAE">
      <w:pPr>
        <w:spacing w:after="0"/>
        <w:rPr>
          <w:bCs/>
          <w:color w:val="000000"/>
          <w:sz w:val="24"/>
          <w:szCs w:val="24"/>
        </w:rPr>
      </w:pPr>
      <w:r>
        <w:rPr>
          <w:bCs/>
          <w:color w:val="000000"/>
          <w:sz w:val="24"/>
          <w:szCs w:val="24"/>
        </w:rPr>
        <w:t>None in addition to those set out in section 1</w:t>
      </w:r>
    </w:p>
    <w:p w:rsidR="00060356" w:rsidRDefault="00060356" w:rsidP="008C4AAE">
      <w:pPr>
        <w:spacing w:after="0"/>
        <w:rPr>
          <w:b/>
          <w:bCs/>
          <w:color w:val="000000"/>
          <w:sz w:val="24"/>
          <w:szCs w:val="24"/>
        </w:rPr>
      </w:pPr>
    </w:p>
    <w:p w:rsidR="008C4AAE" w:rsidRPr="004D29C0" w:rsidRDefault="005F15A4" w:rsidP="008C4AAE">
      <w:pPr>
        <w:spacing w:after="0"/>
        <w:rPr>
          <w:color w:val="000000"/>
          <w:sz w:val="24"/>
          <w:szCs w:val="24"/>
        </w:rPr>
      </w:pPr>
      <w:r>
        <w:rPr>
          <w:b/>
          <w:bCs/>
          <w:color w:val="000000"/>
          <w:sz w:val="24"/>
          <w:szCs w:val="24"/>
        </w:rPr>
        <w:t>11</w:t>
      </w:r>
      <w:r w:rsidR="008C4AAE">
        <w:rPr>
          <w:b/>
          <w:bCs/>
          <w:color w:val="000000"/>
          <w:sz w:val="24"/>
          <w:szCs w:val="24"/>
        </w:rPr>
        <w:t>. Policy Review</w:t>
      </w:r>
      <w:r w:rsidR="008C4AAE" w:rsidRPr="004D29C0">
        <w:rPr>
          <w:color w:val="000000"/>
          <w:sz w:val="24"/>
          <w:szCs w:val="24"/>
        </w:rPr>
        <w:br/>
      </w:r>
    </w:p>
    <w:p w:rsidR="00060356" w:rsidRDefault="00060356">
      <w:pPr>
        <w:rPr>
          <w:sz w:val="24"/>
          <w:szCs w:val="24"/>
        </w:rPr>
      </w:pPr>
      <w:r>
        <w:rPr>
          <w:sz w:val="24"/>
          <w:szCs w:val="24"/>
        </w:rPr>
        <w:t>It is anticipated that this policy will be reviewed every three years or sooner if good practice developments or national guidance prompts change sooner.</w:t>
      </w:r>
    </w:p>
    <w:p w:rsidR="00691470" w:rsidRPr="004D29C0" w:rsidRDefault="005F15A4" w:rsidP="006771FB">
      <w:pPr>
        <w:spacing w:after="0"/>
        <w:rPr>
          <w:b/>
          <w:sz w:val="24"/>
          <w:szCs w:val="24"/>
        </w:rPr>
      </w:pPr>
      <w:r>
        <w:rPr>
          <w:b/>
          <w:sz w:val="24"/>
          <w:szCs w:val="24"/>
        </w:rPr>
        <w:t>12</w:t>
      </w:r>
      <w:r w:rsidR="00E71534">
        <w:rPr>
          <w:b/>
          <w:sz w:val="24"/>
          <w:szCs w:val="24"/>
        </w:rPr>
        <w:t xml:space="preserve"> -</w:t>
      </w:r>
      <w:r w:rsidR="00691470" w:rsidRPr="004D29C0">
        <w:rPr>
          <w:b/>
          <w:sz w:val="24"/>
          <w:szCs w:val="24"/>
        </w:rPr>
        <w:t>Sign off sheet regarding dissemination of procedural documents</w:t>
      </w:r>
    </w:p>
    <w:p w:rsidR="00691470" w:rsidRPr="004D29C0" w:rsidRDefault="00691470" w:rsidP="006771FB">
      <w:pPr>
        <w:spacing w:after="0"/>
        <w:rPr>
          <w:b/>
          <w:sz w:val="24"/>
          <w:szCs w:val="24"/>
        </w:rPr>
      </w:pPr>
    </w:p>
    <w:p w:rsidR="00691470" w:rsidRPr="004D29C0" w:rsidRDefault="00691470" w:rsidP="006771FB">
      <w:pPr>
        <w:spacing w:after="0"/>
        <w:rPr>
          <w:sz w:val="24"/>
          <w:szCs w:val="24"/>
        </w:rPr>
      </w:pPr>
      <w:r w:rsidRPr="004D29C0">
        <w:rPr>
          <w:sz w:val="24"/>
          <w:szCs w:val="24"/>
        </w:rPr>
        <w:t xml:space="preserve">To be completed and attached to any document which guides practice when submitted to the appropriate committee for consideration and approval. </w:t>
      </w:r>
    </w:p>
    <w:p w:rsidR="00691470" w:rsidRPr="004D29C0" w:rsidRDefault="00691470" w:rsidP="006771FB">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485"/>
      </w:tblGrid>
      <w:tr w:rsidR="00691470" w:rsidRPr="004D29C0" w:rsidTr="00EC00D6">
        <w:tc>
          <w:tcPr>
            <w:tcW w:w="5206" w:type="dxa"/>
          </w:tcPr>
          <w:p w:rsidR="00691470" w:rsidRPr="004D29C0" w:rsidRDefault="00691470" w:rsidP="00E71534">
            <w:pPr>
              <w:spacing w:after="0"/>
              <w:rPr>
                <w:b/>
                <w:sz w:val="24"/>
                <w:szCs w:val="24"/>
              </w:rPr>
            </w:pPr>
            <w:r w:rsidRPr="004D29C0">
              <w:rPr>
                <w:b/>
                <w:sz w:val="24"/>
                <w:szCs w:val="24"/>
              </w:rPr>
              <w:t>Title of document:</w:t>
            </w:r>
          </w:p>
        </w:tc>
        <w:tc>
          <w:tcPr>
            <w:tcW w:w="5207" w:type="dxa"/>
          </w:tcPr>
          <w:p w:rsidR="00691470" w:rsidRPr="004D29C0" w:rsidRDefault="00691470" w:rsidP="006771FB">
            <w:pPr>
              <w:spacing w:after="0"/>
              <w:rPr>
                <w:b/>
                <w:sz w:val="24"/>
                <w:szCs w:val="24"/>
              </w:rPr>
            </w:pPr>
            <w:r w:rsidRPr="004D29C0">
              <w:rPr>
                <w:b/>
                <w:sz w:val="24"/>
                <w:szCs w:val="24"/>
              </w:rPr>
              <w:t>Complete and sign</w:t>
            </w:r>
          </w:p>
        </w:tc>
      </w:tr>
      <w:tr w:rsidR="00691470" w:rsidRPr="004D29C0" w:rsidTr="00EC00D6">
        <w:tc>
          <w:tcPr>
            <w:tcW w:w="5206" w:type="dxa"/>
          </w:tcPr>
          <w:p w:rsidR="00691470" w:rsidRPr="004D29C0" w:rsidRDefault="00691470" w:rsidP="006771FB">
            <w:pPr>
              <w:spacing w:after="0"/>
              <w:rPr>
                <w:b/>
                <w:sz w:val="24"/>
                <w:szCs w:val="24"/>
              </w:rPr>
            </w:pPr>
            <w:r w:rsidRPr="004D29C0">
              <w:rPr>
                <w:b/>
                <w:sz w:val="24"/>
                <w:szCs w:val="24"/>
              </w:rPr>
              <w:t>Lead Director:</w:t>
            </w:r>
          </w:p>
          <w:p w:rsidR="00691470" w:rsidRPr="004D29C0" w:rsidRDefault="00691470" w:rsidP="006771FB">
            <w:pPr>
              <w:spacing w:after="0"/>
              <w:rPr>
                <w:b/>
                <w:sz w:val="24"/>
                <w:szCs w:val="24"/>
              </w:rPr>
            </w:pPr>
          </w:p>
        </w:tc>
        <w:tc>
          <w:tcPr>
            <w:tcW w:w="5207" w:type="dxa"/>
          </w:tcPr>
          <w:p w:rsidR="00691470" w:rsidRPr="004D29C0" w:rsidRDefault="00454242" w:rsidP="006771FB">
            <w:pPr>
              <w:spacing w:after="0"/>
              <w:rPr>
                <w:sz w:val="24"/>
                <w:szCs w:val="24"/>
              </w:rPr>
            </w:pPr>
            <w:r>
              <w:rPr>
                <w:sz w:val="24"/>
                <w:szCs w:val="24"/>
              </w:rPr>
              <w:t>Chair of Governance sub committee</w:t>
            </w:r>
          </w:p>
        </w:tc>
      </w:tr>
      <w:tr w:rsidR="00691470" w:rsidRPr="004D29C0" w:rsidTr="00DA086F">
        <w:trPr>
          <w:trHeight w:val="604"/>
        </w:trPr>
        <w:tc>
          <w:tcPr>
            <w:tcW w:w="5206" w:type="dxa"/>
          </w:tcPr>
          <w:p w:rsidR="00691470" w:rsidRPr="004D29C0" w:rsidRDefault="00691470" w:rsidP="00E71534">
            <w:pPr>
              <w:spacing w:after="0"/>
              <w:rPr>
                <w:b/>
                <w:sz w:val="24"/>
                <w:szCs w:val="24"/>
              </w:rPr>
            </w:pPr>
            <w:r w:rsidRPr="004D29C0">
              <w:rPr>
                <w:b/>
                <w:sz w:val="24"/>
                <w:szCs w:val="24"/>
              </w:rPr>
              <w:t>Sub Committee:</w:t>
            </w:r>
          </w:p>
        </w:tc>
        <w:tc>
          <w:tcPr>
            <w:tcW w:w="5207" w:type="dxa"/>
          </w:tcPr>
          <w:p w:rsidR="00691470" w:rsidRPr="004D29C0" w:rsidRDefault="00454242" w:rsidP="006771FB">
            <w:pPr>
              <w:spacing w:after="0"/>
              <w:rPr>
                <w:sz w:val="24"/>
                <w:szCs w:val="24"/>
              </w:rPr>
            </w:pPr>
            <w:r>
              <w:rPr>
                <w:sz w:val="24"/>
                <w:szCs w:val="24"/>
              </w:rPr>
              <w:t>Governance</w:t>
            </w:r>
          </w:p>
        </w:tc>
      </w:tr>
      <w:tr w:rsidR="00691470" w:rsidRPr="004D29C0" w:rsidTr="00EC00D6">
        <w:tc>
          <w:tcPr>
            <w:tcW w:w="5206" w:type="dxa"/>
          </w:tcPr>
          <w:p w:rsidR="00691470" w:rsidRPr="004D29C0" w:rsidRDefault="00691470" w:rsidP="006771FB">
            <w:pPr>
              <w:spacing w:after="0"/>
              <w:rPr>
                <w:b/>
                <w:sz w:val="24"/>
                <w:szCs w:val="24"/>
              </w:rPr>
            </w:pPr>
            <w:r w:rsidRPr="004D29C0">
              <w:rPr>
                <w:b/>
                <w:sz w:val="24"/>
                <w:szCs w:val="24"/>
              </w:rPr>
              <w:t>Date Approved:</w:t>
            </w:r>
          </w:p>
          <w:p w:rsidR="00691470" w:rsidRPr="004D29C0" w:rsidRDefault="00691470" w:rsidP="006771FB">
            <w:pPr>
              <w:spacing w:after="0"/>
              <w:rPr>
                <w:b/>
                <w:sz w:val="24"/>
                <w:szCs w:val="24"/>
              </w:rPr>
            </w:pPr>
          </w:p>
        </w:tc>
        <w:tc>
          <w:tcPr>
            <w:tcW w:w="5207" w:type="dxa"/>
          </w:tcPr>
          <w:p w:rsidR="00691470" w:rsidRPr="004D29C0" w:rsidRDefault="00454242" w:rsidP="006771FB">
            <w:pPr>
              <w:spacing w:after="0"/>
              <w:rPr>
                <w:sz w:val="24"/>
                <w:szCs w:val="24"/>
              </w:rPr>
            </w:pPr>
            <w:r>
              <w:rPr>
                <w:sz w:val="24"/>
                <w:szCs w:val="24"/>
              </w:rPr>
              <w:t>December 2017</w:t>
            </w:r>
          </w:p>
        </w:tc>
      </w:tr>
      <w:tr w:rsidR="00691470" w:rsidRPr="004D29C0" w:rsidTr="00EC00D6">
        <w:tc>
          <w:tcPr>
            <w:tcW w:w="5206" w:type="dxa"/>
          </w:tcPr>
          <w:p w:rsidR="00691470" w:rsidRDefault="00691470" w:rsidP="00E71534">
            <w:pPr>
              <w:spacing w:after="0"/>
              <w:rPr>
                <w:b/>
                <w:sz w:val="24"/>
                <w:szCs w:val="24"/>
              </w:rPr>
            </w:pPr>
            <w:r w:rsidRPr="004D29C0">
              <w:rPr>
                <w:b/>
                <w:sz w:val="24"/>
                <w:szCs w:val="24"/>
              </w:rPr>
              <w:t>Ratified by Board:</w:t>
            </w:r>
          </w:p>
          <w:p w:rsidR="00E71534" w:rsidRPr="004D29C0" w:rsidRDefault="00E71534" w:rsidP="00E71534">
            <w:pPr>
              <w:spacing w:after="0"/>
              <w:rPr>
                <w:b/>
                <w:sz w:val="24"/>
                <w:szCs w:val="24"/>
              </w:rPr>
            </w:pPr>
          </w:p>
        </w:tc>
        <w:tc>
          <w:tcPr>
            <w:tcW w:w="5207" w:type="dxa"/>
          </w:tcPr>
          <w:p w:rsidR="00691470" w:rsidRPr="004D29C0" w:rsidRDefault="00454242" w:rsidP="006771FB">
            <w:pPr>
              <w:spacing w:after="0"/>
              <w:rPr>
                <w:sz w:val="24"/>
                <w:szCs w:val="24"/>
              </w:rPr>
            </w:pPr>
            <w:r>
              <w:rPr>
                <w:sz w:val="24"/>
                <w:szCs w:val="24"/>
              </w:rPr>
              <w:t>Delegated to sub committee</w:t>
            </w:r>
          </w:p>
        </w:tc>
      </w:tr>
      <w:tr w:rsidR="00691470" w:rsidRPr="004D29C0" w:rsidTr="00EC00D6">
        <w:tc>
          <w:tcPr>
            <w:tcW w:w="5206" w:type="dxa"/>
          </w:tcPr>
          <w:p w:rsidR="00691470" w:rsidRPr="004D29C0" w:rsidRDefault="00691470" w:rsidP="006771FB">
            <w:pPr>
              <w:spacing w:after="0"/>
              <w:rPr>
                <w:b/>
                <w:sz w:val="24"/>
                <w:szCs w:val="24"/>
              </w:rPr>
            </w:pPr>
            <w:r w:rsidRPr="004D29C0">
              <w:rPr>
                <w:b/>
                <w:sz w:val="24"/>
                <w:szCs w:val="24"/>
              </w:rPr>
              <w:t>Dissemination Lead:</w:t>
            </w:r>
          </w:p>
          <w:p w:rsidR="00691470" w:rsidRPr="004D29C0" w:rsidRDefault="00691470" w:rsidP="006771FB">
            <w:pPr>
              <w:spacing w:after="0"/>
              <w:rPr>
                <w:b/>
                <w:sz w:val="24"/>
                <w:szCs w:val="24"/>
              </w:rPr>
            </w:pPr>
          </w:p>
        </w:tc>
        <w:tc>
          <w:tcPr>
            <w:tcW w:w="5207" w:type="dxa"/>
          </w:tcPr>
          <w:p w:rsidR="00691470" w:rsidRPr="004D29C0" w:rsidRDefault="00454242" w:rsidP="006771FB">
            <w:pPr>
              <w:spacing w:after="0"/>
              <w:rPr>
                <w:sz w:val="24"/>
                <w:szCs w:val="24"/>
              </w:rPr>
            </w:pPr>
            <w:r>
              <w:rPr>
                <w:sz w:val="24"/>
                <w:szCs w:val="24"/>
              </w:rPr>
              <w:t>Chief executive</w:t>
            </w:r>
          </w:p>
        </w:tc>
      </w:tr>
      <w:tr w:rsidR="00691470" w:rsidRPr="004D29C0" w:rsidTr="00EC00D6">
        <w:tc>
          <w:tcPr>
            <w:tcW w:w="5206" w:type="dxa"/>
          </w:tcPr>
          <w:p w:rsidR="00691470" w:rsidRPr="004D29C0" w:rsidRDefault="00691470" w:rsidP="00DA086F">
            <w:pPr>
              <w:spacing w:after="0"/>
              <w:rPr>
                <w:b/>
                <w:sz w:val="24"/>
                <w:szCs w:val="24"/>
              </w:rPr>
            </w:pPr>
            <w:r w:rsidRPr="004D29C0">
              <w:rPr>
                <w:b/>
                <w:sz w:val="24"/>
                <w:szCs w:val="24"/>
              </w:rPr>
              <w:t xml:space="preserve">All relevant staff informed of changes, training plan in place to allow for full implantation. </w:t>
            </w:r>
          </w:p>
        </w:tc>
        <w:tc>
          <w:tcPr>
            <w:tcW w:w="5207" w:type="dxa"/>
          </w:tcPr>
          <w:p w:rsidR="00691470" w:rsidRPr="004D29C0" w:rsidRDefault="00454242" w:rsidP="006771FB">
            <w:pPr>
              <w:spacing w:after="0"/>
              <w:rPr>
                <w:sz w:val="24"/>
                <w:szCs w:val="24"/>
              </w:rPr>
            </w:pPr>
            <w:r>
              <w:rPr>
                <w:sz w:val="24"/>
                <w:szCs w:val="24"/>
              </w:rPr>
              <w:t>Leaders informed to cascade to staff</w:t>
            </w:r>
          </w:p>
        </w:tc>
      </w:tr>
      <w:tr w:rsidR="00691470" w:rsidRPr="004D29C0" w:rsidTr="00EC00D6">
        <w:tc>
          <w:tcPr>
            <w:tcW w:w="5206" w:type="dxa"/>
          </w:tcPr>
          <w:p w:rsidR="00691470" w:rsidRPr="004D29C0" w:rsidRDefault="00691470" w:rsidP="006771FB">
            <w:pPr>
              <w:spacing w:after="0"/>
              <w:rPr>
                <w:b/>
                <w:sz w:val="24"/>
                <w:szCs w:val="24"/>
              </w:rPr>
            </w:pPr>
            <w:r w:rsidRPr="004D29C0">
              <w:rPr>
                <w:b/>
                <w:sz w:val="24"/>
                <w:szCs w:val="24"/>
              </w:rPr>
              <w:t>Date placed in policy files:</w:t>
            </w:r>
          </w:p>
          <w:p w:rsidR="00691470" w:rsidRPr="004D29C0" w:rsidRDefault="00691470" w:rsidP="006771FB">
            <w:pPr>
              <w:spacing w:after="0"/>
              <w:rPr>
                <w:b/>
                <w:sz w:val="24"/>
                <w:szCs w:val="24"/>
              </w:rPr>
            </w:pPr>
          </w:p>
        </w:tc>
        <w:tc>
          <w:tcPr>
            <w:tcW w:w="5207" w:type="dxa"/>
          </w:tcPr>
          <w:p w:rsidR="00691470" w:rsidRPr="004D29C0" w:rsidRDefault="00454242" w:rsidP="006771FB">
            <w:pPr>
              <w:spacing w:after="0"/>
              <w:rPr>
                <w:sz w:val="24"/>
                <w:szCs w:val="24"/>
              </w:rPr>
            </w:pPr>
            <w:r>
              <w:rPr>
                <w:sz w:val="24"/>
                <w:szCs w:val="24"/>
              </w:rPr>
              <w:t>December 2017</w:t>
            </w:r>
          </w:p>
        </w:tc>
      </w:tr>
      <w:tr w:rsidR="00691470" w:rsidRPr="004D29C0" w:rsidTr="00EC00D6">
        <w:tc>
          <w:tcPr>
            <w:tcW w:w="5206" w:type="dxa"/>
          </w:tcPr>
          <w:p w:rsidR="00691470" w:rsidRPr="004D29C0" w:rsidRDefault="00691470" w:rsidP="006771FB">
            <w:pPr>
              <w:spacing w:after="0"/>
              <w:rPr>
                <w:b/>
                <w:sz w:val="24"/>
                <w:szCs w:val="24"/>
              </w:rPr>
            </w:pPr>
            <w:r w:rsidRPr="004D29C0">
              <w:rPr>
                <w:b/>
                <w:sz w:val="24"/>
                <w:szCs w:val="24"/>
              </w:rPr>
              <w:t>Review Date:</w:t>
            </w:r>
          </w:p>
          <w:p w:rsidR="00691470" w:rsidRPr="004D29C0" w:rsidRDefault="00691470" w:rsidP="006771FB">
            <w:pPr>
              <w:spacing w:after="0"/>
              <w:rPr>
                <w:b/>
                <w:sz w:val="24"/>
                <w:szCs w:val="24"/>
              </w:rPr>
            </w:pPr>
          </w:p>
        </w:tc>
        <w:tc>
          <w:tcPr>
            <w:tcW w:w="5207" w:type="dxa"/>
          </w:tcPr>
          <w:p w:rsidR="00691470" w:rsidRPr="004D29C0" w:rsidRDefault="00454242" w:rsidP="006771FB">
            <w:pPr>
              <w:spacing w:after="0"/>
              <w:rPr>
                <w:sz w:val="24"/>
                <w:szCs w:val="24"/>
              </w:rPr>
            </w:pPr>
            <w:r>
              <w:rPr>
                <w:sz w:val="24"/>
                <w:szCs w:val="24"/>
              </w:rPr>
              <w:t>December 2020</w:t>
            </w:r>
          </w:p>
        </w:tc>
      </w:tr>
    </w:tbl>
    <w:p w:rsidR="00691470" w:rsidRPr="004D29C0" w:rsidRDefault="00691470" w:rsidP="007C128A">
      <w:pPr>
        <w:rPr>
          <w:sz w:val="24"/>
          <w:szCs w:val="24"/>
        </w:rPr>
      </w:pPr>
    </w:p>
    <w:sectPr w:rsidR="00691470" w:rsidRPr="004D29C0" w:rsidSect="0097674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83C" w:rsidRDefault="0004583C" w:rsidP="00F2040F">
      <w:pPr>
        <w:spacing w:after="0" w:line="240" w:lineRule="auto"/>
      </w:pPr>
      <w:r>
        <w:separator/>
      </w:r>
    </w:p>
  </w:endnote>
  <w:endnote w:type="continuationSeparator" w:id="0">
    <w:p w:rsidR="0004583C" w:rsidRDefault="0004583C" w:rsidP="00F2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671223"/>
      <w:docPartObj>
        <w:docPartGallery w:val="Page Numbers (Bottom of Page)"/>
        <w:docPartUnique/>
      </w:docPartObj>
    </w:sdtPr>
    <w:sdtEndPr>
      <w:rPr>
        <w:color w:val="808080" w:themeColor="background1" w:themeShade="80"/>
        <w:spacing w:val="60"/>
      </w:rPr>
    </w:sdtEndPr>
    <w:sdtContent>
      <w:p w:rsidR="00060356" w:rsidRPr="00CB4C06" w:rsidRDefault="00060356">
        <w:pPr>
          <w:pStyle w:val="Footer"/>
          <w:pBdr>
            <w:top w:val="single" w:sz="4" w:space="1" w:color="D9D9D9" w:themeColor="background1" w:themeShade="D9"/>
          </w:pBdr>
          <w:rPr>
            <w:bCs/>
          </w:rPr>
        </w:pPr>
        <w:r w:rsidRPr="00CB4C06">
          <w:fldChar w:fldCharType="begin"/>
        </w:r>
        <w:r w:rsidRPr="00CB4C06">
          <w:instrText xml:space="preserve"> PAGE   \* MERGEFORMAT </w:instrText>
        </w:r>
        <w:r w:rsidRPr="00CB4C06">
          <w:fldChar w:fldCharType="separate"/>
        </w:r>
        <w:r w:rsidR="00454242" w:rsidRPr="00454242">
          <w:rPr>
            <w:bCs/>
            <w:noProof/>
          </w:rPr>
          <w:t>6</w:t>
        </w:r>
        <w:r w:rsidRPr="00CB4C06">
          <w:rPr>
            <w:bCs/>
            <w:noProof/>
          </w:rPr>
          <w:fldChar w:fldCharType="end"/>
        </w:r>
        <w:r w:rsidRPr="00CB4C06">
          <w:rPr>
            <w:bCs/>
          </w:rPr>
          <w:t xml:space="preserve"> |</w:t>
        </w:r>
        <w:r w:rsidR="00CB4C06" w:rsidRPr="00CB4C06">
          <w:rPr>
            <w:bCs/>
          </w:rPr>
          <w:t xml:space="preserve"> Information Request Policy final Dec 2017</w:t>
        </w:r>
      </w:p>
    </w:sdtContent>
  </w:sdt>
  <w:p w:rsidR="00060356" w:rsidRDefault="0006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83C" w:rsidRDefault="0004583C" w:rsidP="00F2040F">
      <w:pPr>
        <w:spacing w:after="0" w:line="240" w:lineRule="auto"/>
      </w:pPr>
      <w:r>
        <w:separator/>
      </w:r>
    </w:p>
  </w:footnote>
  <w:footnote w:type="continuationSeparator" w:id="0">
    <w:p w:rsidR="0004583C" w:rsidRDefault="0004583C" w:rsidP="00F20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356" w:rsidRDefault="00060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F202B6"/>
    <w:lvl w:ilvl="0">
      <w:numFmt w:val="bullet"/>
      <w:lvlText w:val="*"/>
      <w:lvlJc w:val="left"/>
      <w:pPr>
        <w:ind w:left="0" w:firstLine="0"/>
      </w:pPr>
    </w:lvl>
  </w:abstractNum>
  <w:abstractNum w:abstractNumId="1" w15:restartNumberingAfterBreak="0">
    <w:nsid w:val="03691524"/>
    <w:multiLevelType w:val="hybridMultilevel"/>
    <w:tmpl w:val="61B26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8E0922"/>
    <w:multiLevelType w:val="hybridMultilevel"/>
    <w:tmpl w:val="2656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63CF0"/>
    <w:multiLevelType w:val="hybridMultilevel"/>
    <w:tmpl w:val="FCC6C3B0"/>
    <w:lvl w:ilvl="0" w:tplc="08090001">
      <w:start w:val="1"/>
      <w:numFmt w:val="bullet"/>
      <w:lvlText w:val=""/>
      <w:lvlJc w:val="left"/>
      <w:pPr>
        <w:ind w:left="945" w:hanging="360"/>
      </w:pPr>
      <w:rPr>
        <w:rFonts w:ascii="Symbol" w:hAnsi="Symbol" w:hint="default"/>
      </w:rPr>
    </w:lvl>
    <w:lvl w:ilvl="1" w:tplc="08090003">
      <w:start w:val="1"/>
      <w:numFmt w:val="bullet"/>
      <w:lvlText w:val="o"/>
      <w:lvlJc w:val="left"/>
      <w:pPr>
        <w:ind w:left="1665" w:hanging="360"/>
      </w:pPr>
      <w:rPr>
        <w:rFonts w:ascii="Courier New" w:hAnsi="Courier New" w:cs="Courier New" w:hint="default"/>
      </w:rPr>
    </w:lvl>
    <w:lvl w:ilvl="2" w:tplc="08090005">
      <w:start w:val="1"/>
      <w:numFmt w:val="bullet"/>
      <w:lvlText w:val=""/>
      <w:lvlJc w:val="left"/>
      <w:pPr>
        <w:ind w:left="2385" w:hanging="360"/>
      </w:pPr>
      <w:rPr>
        <w:rFonts w:ascii="Wingdings" w:hAnsi="Wingdings" w:hint="default"/>
      </w:rPr>
    </w:lvl>
    <w:lvl w:ilvl="3" w:tplc="08090001">
      <w:start w:val="1"/>
      <w:numFmt w:val="bullet"/>
      <w:lvlText w:val=""/>
      <w:lvlJc w:val="left"/>
      <w:pPr>
        <w:ind w:left="3105" w:hanging="360"/>
      </w:pPr>
      <w:rPr>
        <w:rFonts w:ascii="Symbol" w:hAnsi="Symbol" w:hint="default"/>
      </w:rPr>
    </w:lvl>
    <w:lvl w:ilvl="4" w:tplc="08090003">
      <w:start w:val="1"/>
      <w:numFmt w:val="bullet"/>
      <w:lvlText w:val="o"/>
      <w:lvlJc w:val="left"/>
      <w:pPr>
        <w:ind w:left="3825" w:hanging="360"/>
      </w:pPr>
      <w:rPr>
        <w:rFonts w:ascii="Courier New" w:hAnsi="Courier New" w:cs="Courier New" w:hint="default"/>
      </w:rPr>
    </w:lvl>
    <w:lvl w:ilvl="5" w:tplc="08090005">
      <w:start w:val="1"/>
      <w:numFmt w:val="bullet"/>
      <w:lvlText w:val=""/>
      <w:lvlJc w:val="left"/>
      <w:pPr>
        <w:ind w:left="4545" w:hanging="360"/>
      </w:pPr>
      <w:rPr>
        <w:rFonts w:ascii="Wingdings" w:hAnsi="Wingdings" w:hint="default"/>
      </w:rPr>
    </w:lvl>
    <w:lvl w:ilvl="6" w:tplc="08090001">
      <w:start w:val="1"/>
      <w:numFmt w:val="bullet"/>
      <w:lvlText w:val=""/>
      <w:lvlJc w:val="left"/>
      <w:pPr>
        <w:ind w:left="5265" w:hanging="360"/>
      </w:pPr>
      <w:rPr>
        <w:rFonts w:ascii="Symbol" w:hAnsi="Symbol" w:hint="default"/>
      </w:rPr>
    </w:lvl>
    <w:lvl w:ilvl="7" w:tplc="08090003">
      <w:start w:val="1"/>
      <w:numFmt w:val="bullet"/>
      <w:lvlText w:val="o"/>
      <w:lvlJc w:val="left"/>
      <w:pPr>
        <w:ind w:left="5985" w:hanging="360"/>
      </w:pPr>
      <w:rPr>
        <w:rFonts w:ascii="Courier New" w:hAnsi="Courier New" w:cs="Courier New" w:hint="default"/>
      </w:rPr>
    </w:lvl>
    <w:lvl w:ilvl="8" w:tplc="08090005">
      <w:start w:val="1"/>
      <w:numFmt w:val="bullet"/>
      <w:lvlText w:val=""/>
      <w:lvlJc w:val="left"/>
      <w:pPr>
        <w:ind w:left="6705" w:hanging="360"/>
      </w:pPr>
      <w:rPr>
        <w:rFonts w:ascii="Wingdings" w:hAnsi="Wingdings" w:hint="default"/>
      </w:rPr>
    </w:lvl>
  </w:abstractNum>
  <w:abstractNum w:abstractNumId="4" w15:restartNumberingAfterBreak="0">
    <w:nsid w:val="17E3200F"/>
    <w:multiLevelType w:val="hybridMultilevel"/>
    <w:tmpl w:val="5316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F3218"/>
    <w:multiLevelType w:val="hybridMultilevel"/>
    <w:tmpl w:val="CDB63F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ED4945"/>
    <w:multiLevelType w:val="hybridMultilevel"/>
    <w:tmpl w:val="45648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21275E"/>
    <w:multiLevelType w:val="hybridMultilevel"/>
    <w:tmpl w:val="4D4CF3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0A3101"/>
    <w:multiLevelType w:val="hybridMultilevel"/>
    <w:tmpl w:val="E3F61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F71DFC"/>
    <w:multiLevelType w:val="hybridMultilevel"/>
    <w:tmpl w:val="106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C5F23"/>
    <w:multiLevelType w:val="hybridMultilevel"/>
    <w:tmpl w:val="1444B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2645F2"/>
    <w:multiLevelType w:val="hybridMultilevel"/>
    <w:tmpl w:val="55D4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95250"/>
    <w:multiLevelType w:val="hybridMultilevel"/>
    <w:tmpl w:val="F61AF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61F12"/>
    <w:multiLevelType w:val="hybridMultilevel"/>
    <w:tmpl w:val="8F4CBEB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681C8C"/>
    <w:multiLevelType w:val="hybridMultilevel"/>
    <w:tmpl w:val="1E22638C"/>
    <w:lvl w:ilvl="0" w:tplc="5E705722">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4539"/>
    <w:multiLevelType w:val="multilevel"/>
    <w:tmpl w:val="BB36BC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12C673C"/>
    <w:multiLevelType w:val="hybridMultilevel"/>
    <w:tmpl w:val="DA126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1B77BD"/>
    <w:multiLevelType w:val="hybridMultilevel"/>
    <w:tmpl w:val="6108C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D6378D"/>
    <w:multiLevelType w:val="multilevel"/>
    <w:tmpl w:val="CA5A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109A7"/>
    <w:multiLevelType w:val="hybridMultilevel"/>
    <w:tmpl w:val="34527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7D6C80"/>
    <w:multiLevelType w:val="hybridMultilevel"/>
    <w:tmpl w:val="94667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560758"/>
    <w:multiLevelType w:val="hybridMultilevel"/>
    <w:tmpl w:val="DA440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2D29D5"/>
    <w:multiLevelType w:val="hybridMultilevel"/>
    <w:tmpl w:val="50B0D616"/>
    <w:lvl w:ilvl="0" w:tplc="8F566C12">
      <w:start w:val="1"/>
      <w:numFmt w:val="low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457401"/>
    <w:multiLevelType w:val="hybridMultilevel"/>
    <w:tmpl w:val="37E8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B3914"/>
    <w:multiLevelType w:val="hybridMultilevel"/>
    <w:tmpl w:val="8696C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3221A2"/>
    <w:multiLevelType w:val="hybridMultilevel"/>
    <w:tmpl w:val="D1E28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705CB9"/>
    <w:multiLevelType w:val="hybridMultilevel"/>
    <w:tmpl w:val="E574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B5106"/>
    <w:multiLevelType w:val="multilevel"/>
    <w:tmpl w:val="3B92D01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2"/>
  </w:num>
  <w:num w:numId="2">
    <w:abstractNumId w:val="26"/>
  </w:num>
  <w:num w:numId="3">
    <w:abstractNumId w:val="2"/>
  </w:num>
  <w:num w:numId="4">
    <w:abstractNumId w:val="9"/>
  </w:num>
  <w:num w:numId="5">
    <w:abstractNumId w:val="11"/>
  </w:num>
  <w:num w:numId="6">
    <w:abstractNumId w:val="20"/>
  </w:num>
  <w:num w:numId="7">
    <w:abstractNumId w:val="21"/>
  </w:num>
  <w:num w:numId="8">
    <w:abstractNumId w:val="25"/>
  </w:num>
  <w:num w:numId="9">
    <w:abstractNumId w:val="19"/>
  </w:num>
  <w:num w:numId="10">
    <w:abstractNumId w:val="6"/>
  </w:num>
  <w:num w:numId="11">
    <w:abstractNumId w:val="16"/>
  </w:num>
  <w:num w:numId="12">
    <w:abstractNumId w:val="1"/>
  </w:num>
  <w:num w:numId="13">
    <w:abstractNumId w:val="8"/>
  </w:num>
  <w:num w:numId="14">
    <w:abstractNumId w:val="24"/>
  </w:num>
  <w:num w:numId="15">
    <w:abstractNumId w:val="3"/>
  </w:num>
  <w:num w:numId="16">
    <w:abstractNumId w:val="1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360"/>
        <w:lvlJc w:val="left"/>
        <w:pPr>
          <w:ind w:left="0" w:firstLine="0"/>
        </w:pPr>
        <w:rPr>
          <w:rFonts w:ascii="Symbol" w:hAnsi="Symbol" w:hint="default"/>
          <w:sz w:val="28"/>
        </w:rPr>
      </w:lvl>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23"/>
  </w:num>
  <w:num w:numId="23">
    <w:abstractNumId w:val="4"/>
  </w:num>
  <w:num w:numId="24">
    <w:abstractNumId w:val="15"/>
  </w:num>
  <w:num w:numId="25">
    <w:abstractNumId w:val="27"/>
  </w:num>
  <w:num w:numId="26">
    <w:abstractNumId w:val="10"/>
  </w:num>
  <w:num w:numId="27">
    <w:abstractNumId w:val="18"/>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0F"/>
    <w:rsid w:val="000220F3"/>
    <w:rsid w:val="0004583C"/>
    <w:rsid w:val="00060356"/>
    <w:rsid w:val="000B7681"/>
    <w:rsid w:val="000C09D4"/>
    <w:rsid w:val="00104A29"/>
    <w:rsid w:val="001411BE"/>
    <w:rsid w:val="001B2149"/>
    <w:rsid w:val="002C628D"/>
    <w:rsid w:val="00370968"/>
    <w:rsid w:val="00394F7F"/>
    <w:rsid w:val="003E0A6F"/>
    <w:rsid w:val="003E6AAF"/>
    <w:rsid w:val="004249AE"/>
    <w:rsid w:val="00454242"/>
    <w:rsid w:val="004A7D28"/>
    <w:rsid w:val="004D29C0"/>
    <w:rsid w:val="0050000C"/>
    <w:rsid w:val="005812C4"/>
    <w:rsid w:val="005C28E0"/>
    <w:rsid w:val="005D49B9"/>
    <w:rsid w:val="005F15A4"/>
    <w:rsid w:val="00610424"/>
    <w:rsid w:val="0064271F"/>
    <w:rsid w:val="006771FB"/>
    <w:rsid w:val="00691470"/>
    <w:rsid w:val="00702C64"/>
    <w:rsid w:val="007508B6"/>
    <w:rsid w:val="0075132D"/>
    <w:rsid w:val="007C128A"/>
    <w:rsid w:val="00865F93"/>
    <w:rsid w:val="00894016"/>
    <w:rsid w:val="008C4AAE"/>
    <w:rsid w:val="008C5B7F"/>
    <w:rsid w:val="0097674B"/>
    <w:rsid w:val="009F4181"/>
    <w:rsid w:val="00A31287"/>
    <w:rsid w:val="00A64B55"/>
    <w:rsid w:val="00A72239"/>
    <w:rsid w:val="00AF34F6"/>
    <w:rsid w:val="00B71210"/>
    <w:rsid w:val="00CB4C06"/>
    <w:rsid w:val="00CF2FE2"/>
    <w:rsid w:val="00D32EB9"/>
    <w:rsid w:val="00D47119"/>
    <w:rsid w:val="00DA086F"/>
    <w:rsid w:val="00DD0C0C"/>
    <w:rsid w:val="00E20551"/>
    <w:rsid w:val="00E71534"/>
    <w:rsid w:val="00E86543"/>
    <w:rsid w:val="00EC00D6"/>
    <w:rsid w:val="00ED094F"/>
    <w:rsid w:val="00F2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A3CAE"/>
  <w15:docId w15:val="{F39A6791-BF27-4CD5-9DD1-A4BEFC6D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0A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3E0A6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0F"/>
    <w:rPr>
      <w:rFonts w:ascii="Tahoma" w:hAnsi="Tahoma" w:cs="Tahoma"/>
      <w:sz w:val="16"/>
      <w:szCs w:val="16"/>
    </w:rPr>
  </w:style>
  <w:style w:type="paragraph" w:styleId="Header">
    <w:name w:val="header"/>
    <w:basedOn w:val="Normal"/>
    <w:link w:val="HeaderChar"/>
    <w:uiPriority w:val="99"/>
    <w:unhideWhenUsed/>
    <w:rsid w:val="00F20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0F"/>
  </w:style>
  <w:style w:type="paragraph" w:styleId="Footer">
    <w:name w:val="footer"/>
    <w:basedOn w:val="Normal"/>
    <w:link w:val="FooterChar"/>
    <w:uiPriority w:val="99"/>
    <w:unhideWhenUsed/>
    <w:rsid w:val="00F20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40F"/>
  </w:style>
  <w:style w:type="paragraph" w:styleId="ListParagraph">
    <w:name w:val="List Paragraph"/>
    <w:basedOn w:val="Normal"/>
    <w:uiPriority w:val="34"/>
    <w:qFormat/>
    <w:rsid w:val="00F2040F"/>
    <w:pPr>
      <w:ind w:left="720"/>
      <w:contextualSpacing/>
    </w:pPr>
  </w:style>
  <w:style w:type="table" w:styleId="TableGrid">
    <w:name w:val="Table Grid"/>
    <w:basedOn w:val="TableNormal"/>
    <w:uiPriority w:val="59"/>
    <w:rsid w:val="008C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2FE2"/>
    <w:rPr>
      <w:color w:val="0000FF"/>
      <w:u w:val="single"/>
    </w:rPr>
  </w:style>
  <w:style w:type="paragraph" w:styleId="NormalWeb">
    <w:name w:val="Normal (Web)"/>
    <w:basedOn w:val="Normal"/>
    <w:uiPriority w:val="99"/>
    <w:semiHidden/>
    <w:unhideWhenUsed/>
    <w:rsid w:val="00CF2F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3E0A6F"/>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uiPriority w:val="9"/>
    <w:semiHidden/>
    <w:rsid w:val="003E0A6F"/>
    <w:rPr>
      <w:rFonts w:asciiTheme="majorHAnsi" w:eastAsiaTheme="majorEastAsia" w:hAnsiTheme="majorHAnsi" w:cstheme="majorBidi"/>
      <w:color w:val="365F91" w:themeColor="accent1" w:themeShade="BF"/>
      <w:sz w:val="26"/>
      <w:szCs w:val="26"/>
    </w:rPr>
  </w:style>
  <w:style w:type="paragraph" w:customStyle="1" w:styleId="intro">
    <w:name w:val="intro"/>
    <w:basedOn w:val="Normal"/>
    <w:rsid w:val="003E0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E0A6F"/>
    <w:rPr>
      <w:b/>
      <w:bCs/>
    </w:rPr>
  </w:style>
  <w:style w:type="paragraph" w:styleId="NoSpacing">
    <w:name w:val="No Spacing"/>
    <w:uiPriority w:val="1"/>
    <w:qFormat/>
    <w:rsid w:val="00060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0572">
      <w:bodyDiv w:val="1"/>
      <w:marLeft w:val="0"/>
      <w:marRight w:val="0"/>
      <w:marTop w:val="0"/>
      <w:marBottom w:val="0"/>
      <w:divBdr>
        <w:top w:val="none" w:sz="0" w:space="0" w:color="auto"/>
        <w:left w:val="none" w:sz="0" w:space="0" w:color="auto"/>
        <w:bottom w:val="none" w:sz="0" w:space="0" w:color="auto"/>
        <w:right w:val="none" w:sz="0" w:space="0" w:color="auto"/>
      </w:divBdr>
    </w:div>
    <w:div w:id="434635586">
      <w:bodyDiv w:val="1"/>
      <w:marLeft w:val="0"/>
      <w:marRight w:val="0"/>
      <w:marTop w:val="0"/>
      <w:marBottom w:val="0"/>
      <w:divBdr>
        <w:top w:val="none" w:sz="0" w:space="0" w:color="auto"/>
        <w:left w:val="none" w:sz="0" w:space="0" w:color="auto"/>
        <w:bottom w:val="none" w:sz="0" w:space="0" w:color="auto"/>
        <w:right w:val="none" w:sz="0" w:space="0" w:color="auto"/>
      </w:divBdr>
    </w:div>
    <w:div w:id="968776869">
      <w:bodyDiv w:val="1"/>
      <w:marLeft w:val="0"/>
      <w:marRight w:val="0"/>
      <w:marTop w:val="0"/>
      <w:marBottom w:val="0"/>
      <w:divBdr>
        <w:top w:val="none" w:sz="0" w:space="0" w:color="auto"/>
        <w:left w:val="none" w:sz="0" w:space="0" w:color="auto"/>
        <w:bottom w:val="none" w:sz="0" w:space="0" w:color="auto"/>
        <w:right w:val="none" w:sz="0" w:space="0" w:color="auto"/>
      </w:divBdr>
    </w:div>
    <w:div w:id="15530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hq/Pages/access-to-medical-or-health-records-of-someone-who-has-died.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ata-protection" TargetMode="External"/><Relationship Id="rId4" Type="http://schemas.openxmlformats.org/officeDocument/2006/relationships/settings" Target="settings.xml"/><Relationship Id="rId9" Type="http://schemas.openxmlformats.org/officeDocument/2006/relationships/hyperlink" Target="http://www.gov.uk/make-a-freedom-of-information-request/the-freedom-of-information-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A06E-92ED-4E8D-9A5D-A7E897AF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Fisher</dc:creator>
  <cp:lastModifiedBy>Debbie Abrams</cp:lastModifiedBy>
  <cp:revision>1</cp:revision>
  <cp:lastPrinted>2017-12-13T16:39:00Z</cp:lastPrinted>
  <dcterms:created xsi:type="dcterms:W3CDTF">2017-12-13T16:41:00Z</dcterms:created>
  <dcterms:modified xsi:type="dcterms:W3CDTF">2017-12-13T16:41:00Z</dcterms:modified>
</cp:coreProperties>
</file>